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59A" w:rsidRDefault="00000000">
      <w:pPr>
        <w:spacing w:line="62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关于进一步优化公立医疗机构药品采购</w:t>
      </w:r>
    </w:p>
    <w:p w:rsidR="00DD759A" w:rsidRDefault="00000000">
      <w:pPr>
        <w:spacing w:line="62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结算管理的</w:t>
      </w:r>
      <w:r>
        <w:rPr>
          <w:rFonts w:ascii="方正小标宋简体" w:eastAsia="方正小标宋简体" w:hAnsi="宋体"/>
          <w:color w:val="000000"/>
          <w:sz w:val="44"/>
          <w:szCs w:val="44"/>
        </w:rPr>
        <w:t>通知</w:t>
      </w:r>
    </w:p>
    <w:p w:rsidR="00DD759A" w:rsidRDefault="00000000">
      <w:pPr>
        <w:overflowPunct w:val="0"/>
        <w:spacing w:line="62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（征求意见稿）</w:t>
      </w:r>
    </w:p>
    <w:p w:rsidR="00DD759A" w:rsidRDefault="00DD759A">
      <w:pPr>
        <w:overflowPunct w:val="0"/>
        <w:spacing w:line="620" w:lineRule="exact"/>
        <w:rPr>
          <w:rFonts w:ascii="仿宋" w:eastAsia="仿宋" w:hAnsi="仿宋"/>
          <w:color w:val="000000"/>
          <w:sz w:val="32"/>
          <w:szCs w:val="32"/>
        </w:rPr>
      </w:pPr>
    </w:p>
    <w:p w:rsidR="00DD759A" w:rsidRDefault="00000000">
      <w:pPr>
        <w:overflowPunct w:val="0"/>
        <w:spacing w:line="620" w:lineRule="exact"/>
        <w:rPr>
          <w:rFonts w:ascii="仿宋_GB2312" w:eastAsia="仿宋_GB2312" w:hAnsi="仿宋"/>
          <w:color w:val="000000"/>
          <w:sz w:val="32"/>
          <w:szCs w:val="32"/>
        </w:rPr>
      </w:pPr>
      <w:r>
        <w:rPr>
          <w:rFonts w:ascii="仿宋_GB2312" w:eastAsia="仿宋_GB2312" w:hAnsi="仿宋" w:hint="eastAsia"/>
          <w:color w:val="000000"/>
          <w:sz w:val="32"/>
          <w:szCs w:val="32"/>
        </w:rPr>
        <w:t>各县市医疗保障局、卫生健康局，州医疗保障事务中心，各相关医疗机构、各相关配送（生产）企业：</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为进一步优化湘西州药品采购配送结算管理，满足医疗机构临床用药需求，现就有关事项通知如下：</w:t>
      </w:r>
    </w:p>
    <w:p w:rsidR="00DD759A" w:rsidRDefault="00000000">
      <w:pPr>
        <w:numPr>
          <w:ilvl w:val="0"/>
          <w:numId w:val="2"/>
        </w:numPr>
        <w:overflowPunct w:val="0"/>
        <w:spacing w:line="620" w:lineRule="exact"/>
        <w:rPr>
          <w:rFonts w:ascii="黑体" w:eastAsia="黑体" w:hAnsi="黑体"/>
          <w:color w:val="000000"/>
          <w:sz w:val="32"/>
          <w:szCs w:val="32"/>
        </w:rPr>
      </w:pPr>
      <w:r>
        <w:rPr>
          <w:rFonts w:ascii="黑体" w:eastAsia="黑体" w:hAnsi="黑体" w:hint="eastAsia"/>
          <w:color w:val="000000"/>
          <w:sz w:val="32"/>
          <w:szCs w:val="32"/>
        </w:rPr>
        <w:t>挂网管理</w:t>
      </w:r>
    </w:p>
    <w:p w:rsidR="00DD759A" w:rsidRDefault="00000000">
      <w:pPr>
        <w:overflowPunct w:val="0"/>
        <w:spacing w:line="620" w:lineRule="exact"/>
        <w:ind w:left="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（一）直接挂网目录</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1.国家谈判药品。协议期内国家谈判药品直接在“三明采购联盟（全国）平台-湘西专区药品采购结算系统</w:t>
      </w:r>
      <w:proofErr w:type="gramStart"/>
      <w:r>
        <w:rPr>
          <w:rFonts w:ascii="仿宋_GB2312" w:eastAsia="仿宋_GB2312" w:hAnsi="仿宋" w:hint="eastAsia"/>
          <w:color w:val="000000"/>
          <w:sz w:val="32"/>
          <w:szCs w:val="32"/>
        </w:rPr>
        <w:t>”</w:t>
      </w:r>
      <w:proofErr w:type="gramEnd"/>
      <w:r>
        <w:rPr>
          <w:rFonts w:ascii="仿宋_GB2312" w:eastAsia="仿宋_GB2312" w:hAnsi="仿宋" w:hint="eastAsia"/>
          <w:color w:val="000000"/>
          <w:sz w:val="32"/>
          <w:szCs w:val="32"/>
        </w:rPr>
        <w:t>（以下简称“湘西专区系统”）挂网，挂网周期与谈判周期一致。</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2.集中带量采购中选药品。国家、省际联盟、三明联盟及我省组织集中带量采购的中选药品（指选择湖南为供应省份的药品），挂网周期与采购周期一致。</w:t>
      </w:r>
    </w:p>
    <w:p w:rsidR="00DD759A" w:rsidRDefault="00000000">
      <w:pPr>
        <w:overflowPunct w:val="0"/>
        <w:spacing w:line="62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（二）限价挂网目录</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1.三明联盟限价采购药品。三明市限价采购的药品挂网目录，未在湘西专区系统挂网的品种可进行增补实行限价挂网。</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2.国家基本药物和“两病”用药目录。湘西专区系统和三明市限价采购均未挂网的国家基本药物和“两病”用药目录，临床确需使用的实行增补限价挂网。</w:t>
      </w:r>
    </w:p>
    <w:p w:rsidR="00DD759A" w:rsidRDefault="00000000">
      <w:pPr>
        <w:overflowPunct w:val="0"/>
        <w:spacing w:line="62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lastRenderedPageBreak/>
        <w:t>（三）应急挂网目录</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1.短缺药品。列入省级短缺药品清单药品，并根据本州供应情况，确属临床短缺的药品列入应急挂网目录。</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2.应急药品。应对</w:t>
      </w:r>
      <w:r>
        <w:rPr>
          <w:rFonts w:ascii="仿宋_GB2312" w:eastAsia="仿宋_GB2312" w:hAnsi="仿宋"/>
          <w:color w:val="000000"/>
          <w:sz w:val="32"/>
          <w:szCs w:val="32"/>
        </w:rPr>
        <w:t>自然灾害、重大事故</w:t>
      </w:r>
      <w:r>
        <w:rPr>
          <w:rFonts w:ascii="仿宋_GB2312" w:eastAsia="仿宋_GB2312" w:hAnsi="仿宋" w:hint="eastAsia"/>
          <w:color w:val="000000"/>
          <w:sz w:val="32"/>
          <w:szCs w:val="32"/>
        </w:rPr>
        <w:t>、重大疫情等突发公共卫生事件，</w:t>
      </w:r>
      <w:r>
        <w:rPr>
          <w:rFonts w:ascii="仿宋_GB2312" w:eastAsia="仿宋_GB2312" w:hAnsi="仿宋"/>
          <w:color w:val="000000"/>
          <w:sz w:val="32"/>
          <w:szCs w:val="32"/>
        </w:rPr>
        <w:t>启动临床急需药品应急挂网</w:t>
      </w:r>
      <w:r>
        <w:rPr>
          <w:rFonts w:ascii="仿宋_GB2312" w:eastAsia="仿宋_GB2312" w:hAnsi="仿宋" w:hint="eastAsia"/>
          <w:color w:val="000000"/>
          <w:sz w:val="32"/>
          <w:szCs w:val="32"/>
        </w:rPr>
        <w:t>，国家、省卫</w:t>
      </w:r>
      <w:proofErr w:type="gramStart"/>
      <w:r>
        <w:rPr>
          <w:rFonts w:ascii="仿宋_GB2312" w:eastAsia="仿宋_GB2312" w:hAnsi="仿宋" w:hint="eastAsia"/>
          <w:color w:val="000000"/>
          <w:sz w:val="32"/>
          <w:szCs w:val="32"/>
        </w:rPr>
        <w:t>健部门</w:t>
      </w:r>
      <w:proofErr w:type="gramEnd"/>
      <w:r>
        <w:rPr>
          <w:rFonts w:ascii="仿宋_GB2312" w:eastAsia="仿宋_GB2312" w:hAnsi="仿宋" w:hint="eastAsia"/>
          <w:color w:val="000000"/>
          <w:sz w:val="32"/>
          <w:szCs w:val="32"/>
        </w:rPr>
        <w:t>推荐疫情防治药品，纳入应急挂网目录。限价目录中因市场变化不能按原价格继续供应的常用药品列入应急挂网目录。</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3.备案采购目录。对新开展医技项目（包括新增临床科室、承接上级医疗机构转诊病人诊治）、临床急抢救、特殊疾病等医疗救治确需使用的，且暂未列入湘西专区系统挂网的药品，实行备案挂网采购。</w:t>
      </w:r>
    </w:p>
    <w:p w:rsidR="00DD759A" w:rsidRDefault="00000000">
      <w:pPr>
        <w:numPr>
          <w:ilvl w:val="0"/>
          <w:numId w:val="2"/>
        </w:numPr>
        <w:overflowPunct w:val="0"/>
        <w:spacing w:line="620" w:lineRule="exact"/>
        <w:rPr>
          <w:rFonts w:ascii="黑体" w:eastAsia="黑体" w:hAnsi="黑体"/>
          <w:color w:val="000000"/>
          <w:sz w:val="32"/>
          <w:szCs w:val="32"/>
        </w:rPr>
      </w:pPr>
      <w:r>
        <w:rPr>
          <w:rFonts w:ascii="黑体" w:eastAsia="黑体" w:hAnsi="黑体" w:hint="eastAsia"/>
          <w:color w:val="000000"/>
          <w:sz w:val="32"/>
          <w:szCs w:val="32"/>
        </w:rPr>
        <w:t>价格管理</w:t>
      </w:r>
    </w:p>
    <w:p w:rsidR="00DD759A" w:rsidRDefault="00000000">
      <w:pPr>
        <w:numPr>
          <w:ilvl w:val="0"/>
          <w:numId w:val="3"/>
        </w:num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直接挂网的药品，按照不高于国家谈判价格和集中带量采购中选价格在湘西专区系统挂网采购。</w:t>
      </w:r>
    </w:p>
    <w:p w:rsidR="00DD759A" w:rsidRDefault="00000000">
      <w:pPr>
        <w:numPr>
          <w:ilvl w:val="0"/>
          <w:numId w:val="3"/>
        </w:num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限价挂网的药品，联动三明市限价挂网价格，同质量层次的按不高于三明联盟限价挂网采购。三明市限价目录没有的品种，联动湖南省药品和医用</w:t>
      </w:r>
      <w:proofErr w:type="gramStart"/>
      <w:r>
        <w:rPr>
          <w:rFonts w:ascii="仿宋_GB2312" w:eastAsia="仿宋_GB2312" w:hAnsi="仿宋" w:hint="eastAsia"/>
          <w:color w:val="000000"/>
          <w:sz w:val="32"/>
          <w:szCs w:val="32"/>
        </w:rPr>
        <w:t>耗材招采管理系统</w:t>
      </w:r>
      <w:proofErr w:type="gramEnd"/>
      <w:r>
        <w:rPr>
          <w:rFonts w:ascii="仿宋_GB2312" w:eastAsia="仿宋_GB2312" w:hAnsi="仿宋" w:hint="eastAsia"/>
          <w:color w:val="000000"/>
          <w:sz w:val="32"/>
          <w:szCs w:val="32"/>
        </w:rPr>
        <w:t>同质量层次最低价格挂网采购。</w:t>
      </w:r>
    </w:p>
    <w:p w:rsidR="00DD759A" w:rsidRDefault="00000000">
      <w:pPr>
        <w:numPr>
          <w:ilvl w:val="0"/>
          <w:numId w:val="3"/>
        </w:num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应急挂网的药品，国家、省等上级部门明确规定挂网价格的，在湘西专区系统按不高于规定价格挂网，未明确挂网限价的，挂网价格原则上不得高于湖南省药品和医用</w:t>
      </w:r>
      <w:proofErr w:type="gramStart"/>
      <w:r>
        <w:rPr>
          <w:rFonts w:ascii="仿宋_GB2312" w:eastAsia="仿宋_GB2312" w:hAnsi="仿宋" w:hint="eastAsia"/>
          <w:color w:val="000000"/>
          <w:sz w:val="32"/>
          <w:szCs w:val="32"/>
        </w:rPr>
        <w:t>耗材招采管理系统</w:t>
      </w:r>
      <w:proofErr w:type="gramEnd"/>
      <w:r>
        <w:rPr>
          <w:rFonts w:ascii="仿宋_GB2312" w:eastAsia="仿宋_GB2312" w:hAnsi="仿宋" w:hint="eastAsia"/>
          <w:color w:val="000000"/>
          <w:sz w:val="32"/>
          <w:szCs w:val="32"/>
        </w:rPr>
        <w:t>同质量层次最低价格挂网采购。</w:t>
      </w:r>
    </w:p>
    <w:p w:rsidR="00DD759A" w:rsidRDefault="00000000">
      <w:pPr>
        <w:numPr>
          <w:ilvl w:val="0"/>
          <w:numId w:val="3"/>
        </w:num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备案采购的药品，产品挂网价格由医疗机构与生产（配送）企业自主议价，挂网价格不得高于湖南省药品和医用</w:t>
      </w:r>
      <w:proofErr w:type="gramStart"/>
      <w:r>
        <w:rPr>
          <w:rFonts w:ascii="仿宋_GB2312" w:eastAsia="仿宋_GB2312" w:hAnsi="仿宋" w:hint="eastAsia"/>
          <w:color w:val="000000"/>
          <w:sz w:val="32"/>
          <w:szCs w:val="32"/>
        </w:rPr>
        <w:t>耗材招采管理系统</w:t>
      </w:r>
      <w:proofErr w:type="gramEnd"/>
      <w:r>
        <w:rPr>
          <w:rFonts w:ascii="仿宋_GB2312" w:eastAsia="仿宋_GB2312" w:hAnsi="仿宋" w:hint="eastAsia"/>
          <w:color w:val="000000"/>
          <w:sz w:val="32"/>
          <w:szCs w:val="32"/>
        </w:rPr>
        <w:t>挂网价格，高出以上平台挂网价格的不予备案。</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（五）湘西专区系统药品挂网价格实行动态调整，适时联动三明市药品限价采购平台、湖南省药品和医用</w:t>
      </w:r>
      <w:proofErr w:type="gramStart"/>
      <w:r>
        <w:rPr>
          <w:rFonts w:ascii="仿宋_GB2312" w:eastAsia="仿宋_GB2312" w:hAnsi="仿宋" w:hint="eastAsia"/>
          <w:color w:val="000000"/>
          <w:sz w:val="32"/>
          <w:szCs w:val="32"/>
        </w:rPr>
        <w:t>耗材招采管理系统</w:t>
      </w:r>
      <w:proofErr w:type="gramEnd"/>
      <w:r>
        <w:rPr>
          <w:rFonts w:ascii="仿宋_GB2312" w:eastAsia="仿宋_GB2312" w:hAnsi="仿宋" w:hint="eastAsia"/>
          <w:color w:val="000000"/>
          <w:sz w:val="32"/>
          <w:szCs w:val="32"/>
        </w:rPr>
        <w:t>挂网价格，湘西专区系统同质量层次药品挂网价格原则上不得高于以上平台最低挂网价。挂网药品在以上平台出现新的挂网价且低于湘西专区系统挂网价格的，生产（配送）企业应在7个工作日内向州</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保局申请调价，未按要求及时申请价格下调的，一经核实，记入失信行为。</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六）在确保药品安全、有效、配送及时的情况下，鼓励生产企业主动降价，同质量层次的药品自愿降价15%（含）以上的，经州医疗保障局审核后可按此价格挂网采购，原生产（配送）企业在一个月内确认调价，逾期未确认的视为自动放弃该产品挂网。为保证价格平稳，杜绝恶意降价，同通用名、规格、层次品种半年内调价2次及以上，且每次降幅大于1</w:t>
      </w:r>
      <w:r>
        <w:rPr>
          <w:rFonts w:ascii="仿宋_GB2312" w:eastAsia="仿宋_GB2312" w:hAnsi="仿宋"/>
          <w:color w:val="000000"/>
          <w:sz w:val="32"/>
          <w:szCs w:val="32"/>
          <w:lang w:val="en"/>
        </w:rPr>
        <w:t>5</w:t>
      </w:r>
      <w:r>
        <w:rPr>
          <w:rFonts w:ascii="仿宋_GB2312" w:eastAsia="仿宋_GB2312" w:hAnsi="仿宋" w:hint="eastAsia"/>
          <w:color w:val="000000"/>
          <w:sz w:val="32"/>
          <w:szCs w:val="32"/>
        </w:rPr>
        <w:t>%</w:t>
      </w:r>
      <w:r>
        <w:rPr>
          <w:rFonts w:ascii="仿宋_GB2312" w:eastAsia="仿宋_GB2312" w:hAnsi="仿宋"/>
          <w:color w:val="000000"/>
          <w:sz w:val="32"/>
          <w:szCs w:val="32"/>
          <w:lang w:val="en"/>
        </w:rPr>
        <w:t>(</w:t>
      </w:r>
      <w:r>
        <w:rPr>
          <w:rFonts w:ascii="仿宋_GB2312" w:eastAsia="仿宋_GB2312" w:hAnsi="仿宋" w:hint="eastAsia"/>
          <w:color w:val="000000"/>
          <w:sz w:val="32"/>
          <w:szCs w:val="32"/>
          <w:lang w:val="en"/>
        </w:rPr>
        <w:t>含）以上的</w:t>
      </w:r>
      <w:r>
        <w:rPr>
          <w:rFonts w:ascii="仿宋_GB2312" w:eastAsia="仿宋_GB2312" w:hAnsi="仿宋" w:hint="eastAsia"/>
          <w:color w:val="000000"/>
          <w:sz w:val="32"/>
          <w:szCs w:val="32"/>
        </w:rPr>
        <w:t>视为恶意降价，将生产企业和配送企业记入失信行为，按照《湖南省医疗保障局关于建立医药价格和招采信用评价制度的实施意见》（湘</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保发2020</w:t>
      </w:r>
      <w:proofErr w:type="gramStart"/>
      <w:r>
        <w:rPr>
          <w:rFonts w:ascii="仿宋_GB2312" w:eastAsia="仿宋_GB2312" w:hAnsi="仿宋" w:hint="eastAsia"/>
          <w:color w:val="000000"/>
          <w:sz w:val="32"/>
          <w:szCs w:val="32"/>
        </w:rPr>
        <w:t>〕</w:t>
      </w:r>
      <w:proofErr w:type="gramEnd"/>
      <w:r>
        <w:rPr>
          <w:rFonts w:ascii="仿宋_GB2312" w:eastAsia="仿宋_GB2312" w:hAnsi="仿宋" w:hint="eastAsia"/>
          <w:color w:val="000000"/>
          <w:sz w:val="32"/>
          <w:szCs w:val="32"/>
        </w:rPr>
        <w:t>54号)、湘西自治州医疗保障局关于印发《湘西自治州医疗保障信用管理实施细则（试行）》（州</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保发〔2023〕16号）有关规定执行。</w:t>
      </w:r>
    </w:p>
    <w:p w:rsidR="00DD759A" w:rsidRDefault="00000000">
      <w:pPr>
        <w:numPr>
          <w:ilvl w:val="0"/>
          <w:numId w:val="2"/>
        </w:numPr>
        <w:overflowPunct w:val="0"/>
        <w:spacing w:line="620" w:lineRule="exact"/>
        <w:rPr>
          <w:rFonts w:ascii="黑体" w:eastAsia="黑体" w:hAnsi="黑体"/>
          <w:color w:val="000000"/>
          <w:sz w:val="32"/>
          <w:szCs w:val="32"/>
        </w:rPr>
      </w:pPr>
      <w:r>
        <w:rPr>
          <w:rFonts w:ascii="黑体" w:eastAsia="黑体" w:hAnsi="黑体" w:hint="eastAsia"/>
          <w:color w:val="000000"/>
          <w:sz w:val="32"/>
          <w:szCs w:val="32"/>
        </w:rPr>
        <w:t>挂网规则</w:t>
      </w:r>
    </w:p>
    <w:p w:rsidR="00DD759A" w:rsidRDefault="00000000">
      <w:pPr>
        <w:numPr>
          <w:ilvl w:val="0"/>
          <w:numId w:val="4"/>
        </w:num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挂网药品实行一品两</w:t>
      </w:r>
      <w:proofErr w:type="gramStart"/>
      <w:r>
        <w:rPr>
          <w:rFonts w:ascii="仿宋_GB2312" w:eastAsia="仿宋_GB2312" w:hAnsi="仿宋" w:hint="eastAsia"/>
          <w:color w:val="000000"/>
          <w:sz w:val="32"/>
          <w:szCs w:val="32"/>
        </w:rPr>
        <w:t>规</w:t>
      </w:r>
      <w:proofErr w:type="gramEnd"/>
      <w:r>
        <w:rPr>
          <w:rFonts w:ascii="仿宋_GB2312" w:eastAsia="仿宋_GB2312" w:hAnsi="仿宋" w:hint="eastAsia"/>
          <w:color w:val="000000"/>
          <w:sz w:val="32"/>
          <w:szCs w:val="32"/>
        </w:rPr>
        <w:t>。原则上，同一通用名挂网规格、包装均不超过两个，儿科用药等特殊情况除外。</w:t>
      </w:r>
    </w:p>
    <w:p w:rsidR="00DD759A" w:rsidRDefault="00000000">
      <w:pPr>
        <w:numPr>
          <w:ilvl w:val="0"/>
          <w:numId w:val="4"/>
        </w:num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 xml:space="preserve"> 同质量层次的同种药品，不同规格的挂网价格按最小单位价格换算。</w:t>
      </w:r>
    </w:p>
    <w:p w:rsidR="00DD759A" w:rsidRDefault="00000000">
      <w:pPr>
        <w:numPr>
          <w:ilvl w:val="0"/>
          <w:numId w:val="4"/>
        </w:num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不同生产厂家、同质量层次的药品挂网价格一致（国家集采中选产品除外）。</w:t>
      </w:r>
    </w:p>
    <w:p w:rsidR="00DD759A" w:rsidRDefault="00000000">
      <w:pPr>
        <w:numPr>
          <w:ilvl w:val="0"/>
          <w:numId w:val="4"/>
        </w:num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过评药品价格不得高于参比制剂价格，未过评药品价格不得高于过评药品价格；同生产企业同通用名不同剂型、规格之间应保持合理的比价关系，不得出现剂型、规格、包材之间的价格倒挂。</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（五）通过仿制药质量和疗效一致性评价（以下简称过评药）与未过评的药品价格相差不得高于50%。</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（六）湘西专区系统挂网的药品一年（含）以上无交易记录的，取消该品种在湘西专区系统挂网采购。</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（七）湘西专区系统挂网的药品以一年为一个采购周期。一个采购周期结束后无政策变动的，平台原挂网的药品自动延续下一个采购周期，生产（配送）企业不能保障供应的产品，应当提前一个月主动向州</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保局提交取消挂网申请。</w:t>
      </w:r>
    </w:p>
    <w:p w:rsidR="00DD759A" w:rsidRDefault="00000000">
      <w:pPr>
        <w:overflowPunct w:val="0"/>
        <w:spacing w:line="62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（八）药品监督管理部门公布召回、退市、批准文件失效的药品，撤销该药品在湘西专区系统挂网。</w:t>
      </w:r>
    </w:p>
    <w:p w:rsidR="00DD759A" w:rsidRDefault="00000000">
      <w:pPr>
        <w:overflowPunct w:val="0"/>
        <w:spacing w:line="620" w:lineRule="exact"/>
        <w:ind w:firstLineChars="200" w:firstLine="640"/>
        <w:rPr>
          <w:rFonts w:ascii="仿宋" w:eastAsia="仿宋" w:hAnsi="仿宋"/>
          <w:color w:val="000000"/>
          <w:sz w:val="32"/>
          <w:szCs w:val="32"/>
          <w:u w:val="dotted" w:color="FF0000"/>
        </w:rPr>
      </w:pPr>
      <w:r>
        <w:rPr>
          <w:rFonts w:ascii="黑体" w:eastAsia="黑体" w:hAnsi="黑体" w:hint="eastAsia"/>
          <w:color w:val="000000"/>
          <w:sz w:val="32"/>
          <w:szCs w:val="32"/>
        </w:rPr>
        <w:t>四</w:t>
      </w:r>
      <w:r>
        <w:rPr>
          <w:rFonts w:ascii="黑体" w:eastAsia="黑体" w:hAnsi="黑体"/>
          <w:color w:val="000000"/>
          <w:sz w:val="32"/>
          <w:szCs w:val="32"/>
        </w:rPr>
        <w:t>、</w:t>
      </w:r>
      <w:r>
        <w:rPr>
          <w:rFonts w:ascii="黑体" w:eastAsia="黑体" w:hAnsi="黑体" w:hint="eastAsia"/>
          <w:color w:val="000000"/>
          <w:sz w:val="32"/>
          <w:szCs w:val="32"/>
        </w:rPr>
        <w:t>采购管理</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楷体_GB2312" w:eastAsia="楷体_GB2312" w:hAnsi="楷体_GB2312" w:cs="楷体_GB2312" w:hint="eastAsia"/>
          <w:color w:val="000000"/>
          <w:sz w:val="32"/>
          <w:szCs w:val="32"/>
        </w:rPr>
        <w:t>（一）采购主体。</w:t>
      </w:r>
      <w:r>
        <w:rPr>
          <w:rFonts w:ascii="仿宋_GB2312" w:eastAsia="仿宋_GB2312" w:hAnsi="仿宋" w:hint="eastAsia"/>
          <w:color w:val="000000"/>
          <w:sz w:val="32"/>
          <w:szCs w:val="32"/>
        </w:rPr>
        <w:t>全州各级公立医疗卫生机构（含乡镇卫生</w:t>
      </w:r>
      <w:r>
        <w:rPr>
          <w:rFonts w:ascii="仿宋_GB2312" w:eastAsia="仿宋_GB2312" w:hAnsi="仿宋" w:hint="eastAsia"/>
          <w:color w:val="000000"/>
          <w:sz w:val="32"/>
          <w:szCs w:val="32"/>
        </w:rPr>
        <w:lastRenderedPageBreak/>
        <w:t>院、社区卫生服务中心），以下简称“医疗机构”。</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楷体_GB2312" w:eastAsia="楷体_GB2312" w:hAnsi="楷体_GB2312" w:cs="楷体_GB2312" w:hint="eastAsia"/>
          <w:color w:val="000000"/>
          <w:sz w:val="32"/>
          <w:szCs w:val="32"/>
        </w:rPr>
        <w:t>（二）采购方式。</w:t>
      </w:r>
      <w:r>
        <w:rPr>
          <w:rFonts w:ascii="仿宋_GB2312" w:eastAsia="仿宋_GB2312" w:hAnsi="仿宋" w:hint="eastAsia"/>
          <w:color w:val="000000"/>
          <w:sz w:val="32"/>
          <w:szCs w:val="32"/>
        </w:rPr>
        <w:t>医疗机构使用的药品必须在湘西专区系统采购，禁止网外采购。毒、麻、精、放、中药饮片（实行集采的品种除外）、生物疫苗等特殊药品按国家有关规定渠道采购。</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楷体_GB2312" w:eastAsia="楷体_GB2312" w:hAnsi="楷体_GB2312" w:cs="楷体_GB2312" w:hint="eastAsia"/>
          <w:color w:val="000000"/>
          <w:sz w:val="32"/>
          <w:szCs w:val="32"/>
        </w:rPr>
        <w:t>（三）采购流程。</w:t>
      </w:r>
      <w:r>
        <w:rPr>
          <w:rFonts w:ascii="仿宋_GB2312" w:eastAsia="仿宋_GB2312" w:hAnsi="仿宋" w:hint="eastAsia"/>
          <w:color w:val="000000"/>
          <w:sz w:val="32"/>
          <w:szCs w:val="32"/>
        </w:rPr>
        <w:t>医疗机构在湘西专区系统自主选择配送企业采购药品。</w:t>
      </w:r>
      <w:r>
        <w:rPr>
          <w:rFonts w:ascii="仿宋_GB2312" w:eastAsia="仿宋_GB2312" w:hAnsi="仿宋"/>
          <w:color w:val="000000"/>
          <w:sz w:val="32"/>
          <w:szCs w:val="32"/>
        </w:rPr>
        <w:t>属于直接挂网目录、</w:t>
      </w:r>
      <w:r>
        <w:rPr>
          <w:rFonts w:ascii="仿宋_GB2312" w:eastAsia="仿宋_GB2312" w:hAnsi="仿宋" w:hint="eastAsia"/>
          <w:color w:val="000000"/>
          <w:sz w:val="32"/>
          <w:szCs w:val="32"/>
        </w:rPr>
        <w:t>应急挂网目录</w:t>
      </w:r>
      <w:r>
        <w:rPr>
          <w:rFonts w:ascii="仿宋_GB2312" w:eastAsia="仿宋_GB2312" w:hAnsi="仿宋"/>
          <w:color w:val="000000"/>
          <w:sz w:val="32"/>
          <w:szCs w:val="32"/>
        </w:rPr>
        <w:t>的药品，医疗机构按挂网价格采购，不得再进行议价或变相议价。备案采购</w:t>
      </w:r>
      <w:r>
        <w:rPr>
          <w:rFonts w:ascii="仿宋_GB2312" w:eastAsia="仿宋_GB2312" w:hAnsi="仿宋" w:hint="eastAsia"/>
          <w:color w:val="000000"/>
          <w:sz w:val="32"/>
          <w:szCs w:val="32"/>
        </w:rPr>
        <w:t>药品，由医疗机构</w:t>
      </w:r>
      <w:r>
        <w:rPr>
          <w:rFonts w:ascii="仿宋_GB2312" w:eastAsia="仿宋_GB2312" w:hAnsi="仿宋"/>
          <w:color w:val="000000"/>
          <w:sz w:val="32"/>
          <w:szCs w:val="32"/>
        </w:rPr>
        <w:t>与药品生产</w:t>
      </w:r>
      <w:r>
        <w:rPr>
          <w:rFonts w:ascii="仿宋_GB2312" w:eastAsia="仿宋_GB2312" w:hAnsi="仿宋" w:hint="eastAsia"/>
          <w:color w:val="000000"/>
          <w:sz w:val="32"/>
          <w:szCs w:val="32"/>
        </w:rPr>
        <w:t>（配送）</w:t>
      </w:r>
      <w:r>
        <w:rPr>
          <w:rFonts w:ascii="仿宋_GB2312" w:eastAsia="仿宋_GB2312" w:hAnsi="仿宋"/>
          <w:color w:val="000000"/>
          <w:sz w:val="32"/>
          <w:szCs w:val="32"/>
        </w:rPr>
        <w:t>企业自主议价</w:t>
      </w:r>
      <w:r>
        <w:rPr>
          <w:rFonts w:ascii="仿宋_GB2312" w:eastAsia="仿宋_GB2312" w:hAnsi="仿宋" w:hint="eastAsia"/>
          <w:color w:val="000000"/>
          <w:sz w:val="32"/>
          <w:szCs w:val="32"/>
        </w:rPr>
        <w:t>，</w:t>
      </w:r>
      <w:r>
        <w:rPr>
          <w:rFonts w:ascii="仿宋_GB2312" w:eastAsia="仿宋_GB2312" w:hAnsi="仿宋"/>
          <w:color w:val="000000"/>
          <w:sz w:val="32"/>
          <w:szCs w:val="32"/>
        </w:rPr>
        <w:t>完成医院内部审批流程后，</w:t>
      </w:r>
      <w:r>
        <w:rPr>
          <w:rFonts w:ascii="仿宋_GB2312" w:eastAsia="仿宋_GB2312" w:hAnsi="仿宋" w:hint="eastAsia"/>
          <w:color w:val="000000"/>
          <w:sz w:val="32"/>
          <w:szCs w:val="32"/>
        </w:rPr>
        <w:t>提交《湘西自治州公立医疗卫生机构药品备案采购申请表》，</w:t>
      </w:r>
      <w:r>
        <w:rPr>
          <w:rFonts w:ascii="仿宋_GB2312" w:eastAsia="仿宋_GB2312" w:hAnsi="仿宋"/>
          <w:color w:val="000000"/>
          <w:sz w:val="32"/>
          <w:szCs w:val="32"/>
        </w:rPr>
        <w:t>在</w:t>
      </w:r>
      <w:r>
        <w:rPr>
          <w:rFonts w:ascii="仿宋_GB2312" w:eastAsia="仿宋_GB2312" w:hAnsi="仿宋" w:hint="eastAsia"/>
          <w:color w:val="000000"/>
          <w:sz w:val="32"/>
          <w:szCs w:val="32"/>
        </w:rPr>
        <w:t>湘西专区系统</w:t>
      </w:r>
      <w:r>
        <w:rPr>
          <w:rFonts w:ascii="仿宋_GB2312" w:eastAsia="仿宋_GB2312" w:hAnsi="仿宋"/>
          <w:color w:val="000000"/>
          <w:sz w:val="32"/>
          <w:szCs w:val="32"/>
        </w:rPr>
        <w:t>进行备案采购。从2021年1月1日起，各级医疗机构备案采购金额不超过</w:t>
      </w:r>
      <w:proofErr w:type="gramStart"/>
      <w:r>
        <w:rPr>
          <w:rFonts w:ascii="仿宋_GB2312" w:eastAsia="仿宋_GB2312" w:hAnsi="仿宋"/>
          <w:color w:val="000000"/>
          <w:sz w:val="32"/>
          <w:szCs w:val="32"/>
        </w:rPr>
        <w:t>本医疗</w:t>
      </w:r>
      <w:proofErr w:type="gramEnd"/>
      <w:r>
        <w:rPr>
          <w:rFonts w:ascii="仿宋_GB2312" w:eastAsia="仿宋_GB2312" w:hAnsi="仿宋"/>
          <w:color w:val="000000"/>
          <w:sz w:val="32"/>
          <w:szCs w:val="32"/>
        </w:rPr>
        <w:t>机构年度药品</w:t>
      </w:r>
      <w:proofErr w:type="gramStart"/>
      <w:r>
        <w:rPr>
          <w:rFonts w:ascii="仿宋_GB2312" w:eastAsia="仿宋_GB2312" w:hAnsi="仿宋"/>
          <w:color w:val="000000"/>
          <w:sz w:val="32"/>
          <w:szCs w:val="32"/>
        </w:rPr>
        <w:t>采购总</w:t>
      </w:r>
      <w:proofErr w:type="gramEnd"/>
      <w:r>
        <w:rPr>
          <w:rFonts w:ascii="仿宋_GB2312" w:eastAsia="仿宋_GB2312" w:hAnsi="仿宋"/>
          <w:color w:val="000000"/>
          <w:sz w:val="32"/>
          <w:szCs w:val="32"/>
        </w:rPr>
        <w:t>金额的1%。</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四）采购要求。医疗机构应在工作日内发起采购订单，采购订单应相对集中、有计划性，基层医疗卫生机构单次下单总金额不得少于500元（急抢救药品除外）；医疗机构要在工作日内发起采购订单医疗机构收货验收合格后，应在3日内完成入库并在平台上确认。药品采购应按需而采，不得囤积药品，对囤积药品的视情节轻重，</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保延缓3-6个月垫付款，并将相关情况向有管辖权的部门报告。严格执行“两票制”要求，急抢救药品、短缺药品及有规定不执行两票制的其他药品可暂不执行“两票制”。医疗机构应优先采购使用国家组织集中采购中选药品和国家基本药物。</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五、结算管理</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（一）湘西专区系统直接挂网目录、限价挂网目录采购货款纳入</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保基金直接结算，由</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保经办机构与配送企业直接结算。其中国家集中带量采购中选药品采购货款结算周期为1个月。</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（二）湘西专区系统应急挂网目录、备案采购目录采购货款不纳入</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保基金直接结算，由医疗机构自行付款，</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保不予垫付。</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（三）中药饮片（实行集采的品种除外）和毒、麻、精、放、生物疫苗等特殊药品采购货款,由医疗机构自行付款，</w:t>
      </w:r>
      <w:proofErr w:type="gramStart"/>
      <w:r>
        <w:rPr>
          <w:rFonts w:ascii="仿宋_GB2312" w:eastAsia="仿宋_GB2312" w:hAnsi="仿宋" w:hint="eastAsia"/>
          <w:color w:val="000000"/>
          <w:sz w:val="32"/>
          <w:szCs w:val="32"/>
        </w:rPr>
        <w:t>医</w:t>
      </w:r>
      <w:proofErr w:type="gramEnd"/>
      <w:r>
        <w:rPr>
          <w:rFonts w:ascii="仿宋_GB2312" w:eastAsia="仿宋_GB2312" w:hAnsi="仿宋" w:hint="eastAsia"/>
          <w:color w:val="000000"/>
          <w:sz w:val="32"/>
          <w:szCs w:val="32"/>
        </w:rPr>
        <w:t>保不予垫付。</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本通知自2023年9月日起实施,既往规定与本通知不一致的，以本通知为准。</w:t>
      </w:r>
    </w:p>
    <w:p w:rsidR="00DD759A" w:rsidRDefault="00DD759A">
      <w:pPr>
        <w:overflowPunct w:val="0"/>
        <w:spacing w:line="620" w:lineRule="exact"/>
        <w:ind w:firstLineChars="200" w:firstLine="640"/>
        <w:rPr>
          <w:rFonts w:ascii="仿宋_GB2312" w:eastAsia="仿宋_GB2312" w:hAnsi="仿宋"/>
          <w:color w:val="000000"/>
          <w:sz w:val="32"/>
          <w:szCs w:val="32"/>
        </w:rPr>
      </w:pP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附件：1</w:t>
      </w:r>
      <w:r>
        <w:rPr>
          <w:rFonts w:ascii="仿宋_GB2312" w:eastAsia="仿宋_GB2312" w:hAnsi="仿宋"/>
          <w:color w:val="000000"/>
          <w:sz w:val="32"/>
          <w:szCs w:val="32"/>
          <w:lang w:val="en"/>
        </w:rPr>
        <w:t>.</w:t>
      </w:r>
      <w:r>
        <w:rPr>
          <w:rFonts w:ascii="仿宋_GB2312" w:eastAsia="仿宋_GB2312" w:hAnsi="仿宋" w:hint="eastAsia"/>
          <w:color w:val="000000"/>
          <w:sz w:val="32"/>
          <w:szCs w:val="32"/>
        </w:rPr>
        <w:t>湘西自治州公立医疗卫生机构药品耗材备案采购申请表</w:t>
      </w:r>
    </w:p>
    <w:p w:rsidR="00DD759A" w:rsidRDefault="00000000">
      <w:pPr>
        <w:overflowPunct w:val="0"/>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 xml:space="preserve">      2</w:t>
      </w:r>
      <w:r>
        <w:rPr>
          <w:rFonts w:ascii="仿宋_GB2312" w:eastAsia="仿宋_GB2312" w:hAnsi="仿宋"/>
          <w:color w:val="000000"/>
          <w:sz w:val="32"/>
          <w:szCs w:val="32"/>
          <w:lang w:val="en"/>
        </w:rPr>
        <w:t>.</w:t>
      </w:r>
      <w:r>
        <w:rPr>
          <w:rFonts w:ascii="仿宋_GB2312" w:eastAsia="仿宋_GB2312" w:hAnsi="仿宋" w:hint="eastAsia"/>
          <w:color w:val="000000"/>
          <w:sz w:val="32"/>
          <w:szCs w:val="32"/>
        </w:rPr>
        <w:t>湘西自治州药品采购撤销配送（挂网）申报表</w:t>
      </w:r>
    </w:p>
    <w:p w:rsidR="00DD759A" w:rsidRDefault="00DD759A">
      <w:pPr>
        <w:spacing w:line="620" w:lineRule="exact"/>
        <w:ind w:firstLineChars="500" w:firstLine="1540"/>
        <w:rPr>
          <w:rFonts w:ascii="仿宋_GB2312" w:eastAsia="仿宋_GB2312" w:hAnsi="仿宋_GB2312" w:cs="仿宋_GB2312"/>
          <w:color w:val="000000"/>
          <w:spacing w:val="-6"/>
          <w:sz w:val="32"/>
          <w:szCs w:val="32"/>
        </w:rPr>
      </w:pPr>
    </w:p>
    <w:p w:rsidR="00DD759A" w:rsidRDefault="00000000">
      <w:pPr>
        <w:spacing w:line="62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p>
    <w:p w:rsidR="00DD759A" w:rsidRDefault="00DD759A">
      <w:pPr>
        <w:spacing w:line="620" w:lineRule="exact"/>
        <w:rPr>
          <w:rFonts w:ascii="仿宋_GB2312" w:eastAsia="仿宋_GB2312" w:hAnsi="仿宋_GB2312" w:cs="仿宋_GB2312"/>
          <w:color w:val="000000"/>
          <w:sz w:val="32"/>
          <w:szCs w:val="32"/>
        </w:rPr>
      </w:pPr>
    </w:p>
    <w:p w:rsidR="00DD759A" w:rsidRDefault="00DD759A">
      <w:pPr>
        <w:spacing w:line="620" w:lineRule="exact"/>
        <w:rPr>
          <w:rFonts w:ascii="仿宋_GB2312" w:eastAsia="仿宋_GB2312" w:hAnsi="仿宋_GB2312" w:cs="仿宋_GB2312"/>
          <w:color w:val="000000"/>
          <w:sz w:val="32"/>
          <w:szCs w:val="32"/>
        </w:rPr>
      </w:pPr>
    </w:p>
    <w:p w:rsidR="008D30F0" w:rsidRDefault="008D30F0" w:rsidP="008D30F0">
      <w:pPr>
        <w:pStyle w:val="a0"/>
        <w:ind w:left="420"/>
      </w:pPr>
    </w:p>
    <w:p w:rsidR="008D30F0" w:rsidRDefault="008D30F0" w:rsidP="008D30F0"/>
    <w:p w:rsidR="008D30F0" w:rsidRDefault="008D30F0" w:rsidP="008D30F0">
      <w:pPr>
        <w:pStyle w:val="a0"/>
        <w:ind w:left="420"/>
      </w:pPr>
    </w:p>
    <w:p w:rsidR="008D30F0" w:rsidRPr="008D30F0" w:rsidRDefault="008D30F0" w:rsidP="008D30F0">
      <w:pPr>
        <w:rPr>
          <w:rFonts w:hint="eastAsia"/>
        </w:rPr>
      </w:pPr>
    </w:p>
    <w:p w:rsidR="00DD759A" w:rsidRDefault="00DD759A">
      <w:pPr>
        <w:spacing w:line="620" w:lineRule="exact"/>
        <w:rPr>
          <w:rFonts w:ascii="仿宋_GB2312" w:eastAsia="仿宋_GB2312" w:hAnsi="仿宋_GB2312" w:cs="仿宋_GB2312"/>
          <w:color w:val="000000"/>
          <w:sz w:val="32"/>
          <w:szCs w:val="32"/>
        </w:rPr>
      </w:pPr>
    </w:p>
    <w:p w:rsidR="00DD759A" w:rsidRDefault="00000000">
      <w:pPr>
        <w:overflowPunct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tbl>
      <w:tblPr>
        <w:tblW w:w="19055" w:type="dxa"/>
        <w:tblInd w:w="-357" w:type="dxa"/>
        <w:tblLayout w:type="fixed"/>
        <w:tblLook w:val="04A0" w:firstRow="1" w:lastRow="0" w:firstColumn="1" w:lastColumn="0" w:noHBand="0" w:noVBand="1"/>
      </w:tblPr>
      <w:tblGrid>
        <w:gridCol w:w="1260"/>
        <w:gridCol w:w="795"/>
        <w:gridCol w:w="1140"/>
        <w:gridCol w:w="870"/>
        <w:gridCol w:w="1455"/>
        <w:gridCol w:w="855"/>
        <w:gridCol w:w="1425"/>
        <w:gridCol w:w="750"/>
        <w:gridCol w:w="1185"/>
        <w:gridCol w:w="9320"/>
      </w:tblGrid>
      <w:tr w:rsidR="00DD759A">
        <w:trPr>
          <w:gridAfter w:val="1"/>
          <w:wAfter w:w="9320" w:type="dxa"/>
          <w:trHeight w:val="642"/>
        </w:trPr>
        <w:tc>
          <w:tcPr>
            <w:tcW w:w="9735" w:type="dxa"/>
            <w:gridSpan w:val="9"/>
            <w:tcBorders>
              <w:top w:val="nil"/>
              <w:left w:val="nil"/>
              <w:bottom w:val="nil"/>
              <w:right w:val="nil"/>
            </w:tcBorders>
            <w:shd w:val="clear" w:color="auto" w:fill="auto"/>
            <w:vAlign w:val="center"/>
          </w:tcPr>
          <w:p w:rsidR="00DD759A" w:rsidRDefault="00000000">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bidi="ar"/>
              </w:rPr>
              <w:t>湘西自治州公立医疗卫生机构药品备案采购申请表</w:t>
            </w:r>
          </w:p>
        </w:tc>
      </w:tr>
      <w:tr w:rsidR="00DD759A">
        <w:trPr>
          <w:gridAfter w:val="1"/>
          <w:wAfter w:w="9320" w:type="dxa"/>
          <w:trHeight w:val="597"/>
        </w:trPr>
        <w:tc>
          <w:tcPr>
            <w:tcW w:w="9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000000">
            <w:pPr>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申报医疗卫生机构名称：                                  药剂科联系人电话：</w:t>
            </w:r>
          </w:p>
        </w:tc>
      </w:tr>
      <w:tr w:rsidR="00DD759A">
        <w:trPr>
          <w:gridAfter w:val="1"/>
          <w:wAfter w:w="9320" w:type="dxa"/>
          <w:trHeight w:val="662"/>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申报药品</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通用名</w:t>
            </w:r>
          </w:p>
        </w:tc>
        <w:tc>
          <w:tcPr>
            <w:tcW w:w="4320" w:type="dxa"/>
            <w:gridSpan w:val="4"/>
            <w:tcBorders>
              <w:top w:val="single" w:sz="4" w:space="0" w:color="000000"/>
              <w:left w:val="single" w:sz="4" w:space="0" w:color="000000"/>
              <w:bottom w:val="single" w:sz="4" w:space="0" w:color="000000"/>
              <w:right w:val="nil"/>
            </w:tcBorders>
            <w:shd w:val="clear" w:color="auto" w:fill="auto"/>
            <w:noWrap/>
            <w:vAlign w:val="center"/>
          </w:tcPr>
          <w:p w:rsidR="00DD759A" w:rsidRDefault="00DD759A">
            <w:pPr>
              <w:jc w:val="center"/>
              <w:rPr>
                <w:rFonts w:ascii="宋体" w:hAnsi="宋体"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商品名</w:t>
            </w: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DD759A">
            <w:pPr>
              <w:jc w:val="center"/>
              <w:rPr>
                <w:rFonts w:ascii="宋体" w:hAnsi="宋体" w:cs="宋体"/>
                <w:color w:val="000000"/>
                <w:sz w:val="22"/>
              </w:rPr>
            </w:pPr>
          </w:p>
        </w:tc>
      </w:tr>
      <w:tr w:rsidR="00DD759A">
        <w:trPr>
          <w:gridAfter w:val="1"/>
          <w:wAfter w:w="9320" w:type="dxa"/>
          <w:trHeight w:val="662"/>
        </w:trPr>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DD759A">
            <w:pPr>
              <w:jc w:val="center"/>
              <w:rPr>
                <w:rFonts w:ascii="仿宋_GB2312" w:eastAsia="仿宋_GB2312" w:hAnsi="宋体" w:cs="仿宋_GB2312"/>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剂型</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DD759A">
            <w:pPr>
              <w:rPr>
                <w:rFonts w:ascii="宋体" w:hAnsi="宋体" w:cs="宋体"/>
                <w:color w:val="000000"/>
                <w:sz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 xml:space="preserve">规格 </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DD759A">
            <w:pPr>
              <w:rPr>
                <w:rFonts w:ascii="宋体" w:hAnsi="宋体" w:cs="宋体"/>
                <w:color w:val="000000"/>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通用包装</w:t>
            </w: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DD759A">
            <w:pPr>
              <w:rPr>
                <w:rFonts w:ascii="宋体" w:hAnsi="宋体" w:cs="宋体"/>
                <w:color w:val="000000"/>
                <w:sz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采购价格</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DD759A">
            <w:pPr>
              <w:rPr>
                <w:rFonts w:ascii="宋体" w:hAnsi="宋体" w:cs="宋体"/>
                <w:color w:val="000000"/>
                <w:sz w:val="22"/>
              </w:rPr>
            </w:pPr>
          </w:p>
        </w:tc>
      </w:tr>
      <w:tr w:rsidR="00DD759A">
        <w:trPr>
          <w:gridAfter w:val="1"/>
          <w:wAfter w:w="9320" w:type="dxa"/>
          <w:trHeight w:val="662"/>
        </w:trPr>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DD759A">
            <w:pPr>
              <w:jc w:val="center"/>
              <w:rPr>
                <w:rFonts w:ascii="仿宋_GB2312" w:eastAsia="仿宋_GB2312" w:hAnsi="宋体" w:cs="仿宋_GB2312"/>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药品层次</w:t>
            </w:r>
          </w:p>
        </w:tc>
        <w:tc>
          <w:tcPr>
            <w:tcW w:w="76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000000">
            <w:pPr>
              <w:widowControl/>
              <w:jc w:val="center"/>
              <w:textAlignment w:val="center"/>
              <w:rPr>
                <w:rFonts w:ascii="Wingdings" w:hAnsi="Wingdings" w:cs="Wingdings" w:hint="eastAsia"/>
                <w:color w:val="000000"/>
                <w:sz w:val="22"/>
              </w:rPr>
            </w:pPr>
            <w:r>
              <w:rPr>
                <w:rStyle w:val="font21"/>
                <w:rFonts w:eastAsia="宋体"/>
                <w:lang w:bidi="ar"/>
              </w:rPr>
              <w:t>¨</w:t>
            </w:r>
            <w:r>
              <w:rPr>
                <w:rStyle w:val="font51"/>
                <w:rFonts w:hAnsi="Wingdings" w:hint="default"/>
                <w:lang w:bidi="ar"/>
              </w:rPr>
              <w:t>原</w:t>
            </w:r>
            <w:proofErr w:type="gramStart"/>
            <w:r>
              <w:rPr>
                <w:rStyle w:val="font51"/>
                <w:rFonts w:hAnsi="Wingdings" w:hint="default"/>
                <w:lang w:bidi="ar"/>
              </w:rPr>
              <w:t>研</w:t>
            </w:r>
            <w:proofErr w:type="gramEnd"/>
            <w:r>
              <w:rPr>
                <w:rStyle w:val="font51"/>
                <w:rFonts w:hAnsi="Wingdings" w:hint="default"/>
                <w:lang w:bidi="ar"/>
              </w:rPr>
              <w:t>进口</w:t>
            </w:r>
            <w:r>
              <w:rPr>
                <w:rStyle w:val="font21"/>
                <w:rFonts w:eastAsia="宋体"/>
                <w:lang w:bidi="ar"/>
              </w:rPr>
              <w:t xml:space="preserve">         ¨</w:t>
            </w:r>
            <w:r>
              <w:rPr>
                <w:rStyle w:val="font51"/>
                <w:rFonts w:hAnsi="Wingdings" w:hint="default"/>
                <w:lang w:bidi="ar"/>
              </w:rPr>
              <w:t>国产</w:t>
            </w:r>
            <w:r>
              <w:rPr>
                <w:rStyle w:val="font21"/>
                <w:rFonts w:eastAsia="宋体"/>
                <w:lang w:bidi="ar"/>
              </w:rPr>
              <w:t xml:space="preserve"> </w:t>
            </w:r>
            <w:r>
              <w:rPr>
                <w:rStyle w:val="font51"/>
                <w:rFonts w:hAnsi="Wingdings" w:hint="default"/>
                <w:lang w:bidi="ar"/>
              </w:rPr>
              <w:t xml:space="preserve"> </w:t>
            </w:r>
            <w:r>
              <w:rPr>
                <w:rStyle w:val="font21"/>
                <w:rFonts w:eastAsia="宋体"/>
                <w:lang w:bidi="ar"/>
              </w:rPr>
              <w:t xml:space="preserve"> </w:t>
            </w:r>
          </w:p>
        </w:tc>
      </w:tr>
      <w:tr w:rsidR="00DD759A">
        <w:trPr>
          <w:gridAfter w:val="1"/>
          <w:wAfter w:w="9320" w:type="dxa"/>
          <w:trHeight w:val="792"/>
        </w:trPr>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DD759A">
            <w:pPr>
              <w:jc w:val="center"/>
              <w:rPr>
                <w:rFonts w:ascii="仿宋_GB2312" w:eastAsia="仿宋_GB2312" w:hAnsi="宋体" w:cs="仿宋_GB2312"/>
                <w:color w:val="000000"/>
                <w:sz w:val="20"/>
                <w:szCs w:val="20"/>
              </w:rPr>
            </w:pP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 xml:space="preserve">是否国家基本药物目录（2018版）   </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Wingdings" w:hAnsi="Wingdings" w:cs="Wingdings" w:hint="eastAsia"/>
                <w:color w:val="000000"/>
                <w:sz w:val="24"/>
                <w:szCs w:val="24"/>
              </w:rPr>
            </w:pPr>
            <w:r>
              <w:rPr>
                <w:rStyle w:val="font11"/>
                <w:rFonts w:hint="default"/>
                <w:lang w:bidi="ar"/>
              </w:rPr>
              <w:t>¨</w:t>
            </w:r>
            <w:r>
              <w:rPr>
                <w:rStyle w:val="font71"/>
                <w:rFonts w:hAnsi="Wingdings" w:hint="default"/>
                <w:lang w:bidi="ar"/>
              </w:rPr>
              <w:t>是</w:t>
            </w:r>
            <w:r>
              <w:rPr>
                <w:rStyle w:val="font11"/>
                <w:rFonts w:hint="default"/>
                <w:lang w:bidi="ar"/>
              </w:rPr>
              <w:t xml:space="preserve">  ¨</w:t>
            </w:r>
            <w:r>
              <w:rPr>
                <w:rStyle w:val="font71"/>
                <w:rFonts w:hAnsi="Wingdings" w:hint="default"/>
                <w:lang w:bidi="ar"/>
              </w:rPr>
              <w:t>否</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是否国家</w:t>
            </w:r>
            <w:proofErr w:type="gramStart"/>
            <w:r>
              <w:rPr>
                <w:rFonts w:ascii="仿宋_GB2312" w:eastAsia="仿宋_GB2312" w:hAnsi="宋体" w:cs="仿宋_GB2312" w:hint="eastAsia"/>
                <w:color w:val="000000"/>
                <w:kern w:val="0"/>
                <w:sz w:val="22"/>
                <w:lang w:bidi="ar"/>
              </w:rPr>
              <w:t>医</w:t>
            </w:r>
            <w:proofErr w:type="gramEnd"/>
            <w:r>
              <w:rPr>
                <w:rFonts w:ascii="仿宋_GB2312" w:eastAsia="仿宋_GB2312" w:hAnsi="宋体" w:cs="仿宋_GB2312" w:hint="eastAsia"/>
                <w:color w:val="000000"/>
                <w:kern w:val="0"/>
                <w:sz w:val="22"/>
                <w:lang w:bidi="ar"/>
              </w:rPr>
              <w:t>保目录（2022版）</w:t>
            </w: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Wingdings" w:hAnsi="Wingdings" w:cs="Wingdings" w:hint="eastAsia"/>
                <w:color w:val="000000"/>
                <w:sz w:val="24"/>
                <w:szCs w:val="24"/>
              </w:rPr>
            </w:pPr>
            <w:r>
              <w:rPr>
                <w:rStyle w:val="font11"/>
                <w:rFonts w:hint="default"/>
                <w:lang w:bidi="ar"/>
              </w:rPr>
              <w:t>¨</w:t>
            </w:r>
            <w:r>
              <w:rPr>
                <w:rStyle w:val="font71"/>
                <w:rFonts w:hAnsi="Wingdings" w:hint="default"/>
                <w:lang w:bidi="ar"/>
              </w:rPr>
              <w:t>是</w:t>
            </w:r>
            <w:r>
              <w:rPr>
                <w:rStyle w:val="font11"/>
                <w:rFonts w:hint="default"/>
                <w:lang w:bidi="ar"/>
              </w:rPr>
              <w:t xml:space="preserve">  ¨</w:t>
            </w:r>
            <w:r>
              <w:rPr>
                <w:rStyle w:val="font71"/>
                <w:rFonts w:hAnsi="Wingdings" w:hint="default"/>
                <w:lang w:bidi="ar"/>
              </w:rPr>
              <w:t>否</w:t>
            </w:r>
          </w:p>
        </w:tc>
      </w:tr>
      <w:tr w:rsidR="00DD759A">
        <w:trPr>
          <w:gridAfter w:val="1"/>
          <w:wAfter w:w="9320" w:type="dxa"/>
          <w:trHeight w:val="1390"/>
        </w:trPr>
        <w:tc>
          <w:tcPr>
            <w:tcW w:w="1260" w:type="dxa"/>
            <w:tcBorders>
              <w:top w:val="single" w:sz="4" w:space="0" w:color="000000"/>
              <w:left w:val="single" w:sz="4" w:space="0" w:color="000000"/>
              <w:bottom w:val="nil"/>
              <w:right w:val="single" w:sz="4" w:space="0" w:color="000000"/>
            </w:tcBorders>
            <w:shd w:val="clear" w:color="auto" w:fill="auto"/>
            <w:vAlign w:val="center"/>
          </w:tcPr>
          <w:p w:rsidR="00DD759A" w:rsidRDefault="00000000">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申报理由</w:t>
            </w:r>
          </w:p>
        </w:tc>
        <w:tc>
          <w:tcPr>
            <w:tcW w:w="8475" w:type="dxa"/>
            <w:gridSpan w:val="8"/>
            <w:tcBorders>
              <w:top w:val="single" w:sz="4" w:space="0" w:color="000000"/>
              <w:left w:val="single" w:sz="4" w:space="0" w:color="000000"/>
              <w:bottom w:val="nil"/>
              <w:right w:val="single" w:sz="4" w:space="0" w:color="000000"/>
            </w:tcBorders>
            <w:shd w:val="clear" w:color="auto" w:fill="auto"/>
            <w:vAlign w:val="bottom"/>
          </w:tcPr>
          <w:p w:rsidR="00DD759A" w:rsidRDefault="00000000">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申报科室：                经办人签名：                年    月   日     </w:t>
            </w:r>
          </w:p>
        </w:tc>
      </w:tr>
      <w:tr w:rsidR="00DD759A">
        <w:trPr>
          <w:gridAfter w:val="1"/>
          <w:wAfter w:w="9320" w:type="dxa"/>
          <w:trHeight w:val="679"/>
        </w:trPr>
        <w:tc>
          <w:tcPr>
            <w:tcW w:w="9735" w:type="dxa"/>
            <w:gridSpan w:val="9"/>
            <w:tcBorders>
              <w:top w:val="single" w:sz="4" w:space="0" w:color="000000"/>
              <w:left w:val="single" w:sz="4" w:space="0" w:color="000000"/>
              <w:bottom w:val="nil"/>
              <w:right w:val="single" w:sz="4" w:space="0" w:color="000000"/>
            </w:tcBorders>
            <w:shd w:val="clear" w:color="auto" w:fill="auto"/>
            <w:noWrap/>
          </w:tcPr>
          <w:p w:rsidR="00DD759A" w:rsidRDefault="00000000">
            <w:pPr>
              <w:widowControl/>
              <w:jc w:val="left"/>
              <w:textAlignment w:val="top"/>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申报医疗机构药事委员会意见：</w:t>
            </w:r>
          </w:p>
        </w:tc>
      </w:tr>
      <w:tr w:rsidR="00DD759A">
        <w:trPr>
          <w:gridAfter w:val="1"/>
          <w:wAfter w:w="9320" w:type="dxa"/>
          <w:trHeight w:val="391"/>
        </w:trPr>
        <w:tc>
          <w:tcPr>
            <w:tcW w:w="9735" w:type="dxa"/>
            <w:gridSpan w:val="9"/>
            <w:tcBorders>
              <w:top w:val="nil"/>
              <w:left w:val="single" w:sz="4" w:space="0" w:color="000000"/>
              <w:bottom w:val="nil"/>
              <w:right w:val="single" w:sz="4" w:space="0" w:color="000000"/>
            </w:tcBorders>
            <w:shd w:val="clear" w:color="auto" w:fill="auto"/>
            <w:noWrap/>
            <w:vAlign w:val="center"/>
          </w:tcPr>
          <w:p w:rsidR="00DD759A" w:rsidRDefault="00DD759A">
            <w:pPr>
              <w:jc w:val="left"/>
              <w:rPr>
                <w:rFonts w:ascii="仿宋_GB2312" w:eastAsia="仿宋_GB2312" w:hAnsi="宋体" w:cs="仿宋_GB2312"/>
                <w:color w:val="000000"/>
                <w:sz w:val="24"/>
                <w:szCs w:val="24"/>
              </w:rPr>
            </w:pPr>
          </w:p>
        </w:tc>
      </w:tr>
      <w:tr w:rsidR="00DD759A">
        <w:trPr>
          <w:gridAfter w:val="1"/>
          <w:wAfter w:w="9320" w:type="dxa"/>
          <w:trHeight w:val="329"/>
        </w:trPr>
        <w:tc>
          <w:tcPr>
            <w:tcW w:w="9735" w:type="dxa"/>
            <w:gridSpan w:val="9"/>
            <w:tcBorders>
              <w:top w:val="nil"/>
              <w:left w:val="single" w:sz="4" w:space="0" w:color="000000"/>
              <w:bottom w:val="single" w:sz="4" w:space="0" w:color="000000"/>
              <w:right w:val="single" w:sz="4" w:space="0" w:color="000000"/>
            </w:tcBorders>
            <w:shd w:val="clear" w:color="auto" w:fill="auto"/>
            <w:noWrap/>
            <w:vAlign w:val="bottom"/>
          </w:tcPr>
          <w:p w:rsidR="00DD759A" w:rsidRDefault="00000000">
            <w:pPr>
              <w:widowControl/>
              <w:jc w:val="left"/>
              <w:textAlignment w:val="bottom"/>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参评人员签名：                                                年   月    日</w:t>
            </w:r>
          </w:p>
        </w:tc>
      </w:tr>
      <w:tr w:rsidR="00DD759A">
        <w:trPr>
          <w:gridAfter w:val="1"/>
          <w:wAfter w:w="9320" w:type="dxa"/>
          <w:trHeight w:val="468"/>
        </w:trPr>
        <w:tc>
          <w:tcPr>
            <w:tcW w:w="9735" w:type="dxa"/>
            <w:gridSpan w:val="9"/>
            <w:tcBorders>
              <w:top w:val="single" w:sz="4" w:space="0" w:color="000000"/>
              <w:left w:val="single" w:sz="4" w:space="0" w:color="000000"/>
              <w:bottom w:val="nil"/>
              <w:right w:val="single" w:sz="4" w:space="0" w:color="000000"/>
            </w:tcBorders>
            <w:shd w:val="clear" w:color="auto" w:fill="auto"/>
            <w:noWrap/>
            <w:vAlign w:val="center"/>
          </w:tcPr>
          <w:p w:rsidR="00DD759A" w:rsidRDefault="00000000">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申报医疗机构意见：</w:t>
            </w:r>
          </w:p>
        </w:tc>
      </w:tr>
      <w:tr w:rsidR="00DD759A">
        <w:trPr>
          <w:gridAfter w:val="1"/>
          <w:wAfter w:w="9320" w:type="dxa"/>
          <w:trHeight w:val="587"/>
        </w:trPr>
        <w:tc>
          <w:tcPr>
            <w:tcW w:w="9735" w:type="dxa"/>
            <w:gridSpan w:val="9"/>
            <w:tcBorders>
              <w:top w:val="nil"/>
              <w:left w:val="single" w:sz="4" w:space="0" w:color="000000"/>
              <w:bottom w:val="nil"/>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同意备案采购，并郑重承诺该药品在本院内无带</w:t>
            </w:r>
            <w:proofErr w:type="gramStart"/>
            <w:r>
              <w:rPr>
                <w:rFonts w:ascii="仿宋_GB2312" w:eastAsia="仿宋_GB2312" w:hAnsi="宋体" w:cs="仿宋_GB2312" w:hint="eastAsia"/>
                <w:b/>
                <w:color w:val="000000"/>
                <w:kern w:val="0"/>
                <w:sz w:val="24"/>
                <w:szCs w:val="24"/>
                <w:lang w:bidi="ar"/>
              </w:rPr>
              <w:t>金销售</w:t>
            </w:r>
            <w:proofErr w:type="gramEnd"/>
            <w:r>
              <w:rPr>
                <w:rFonts w:ascii="仿宋_GB2312" w:eastAsia="仿宋_GB2312" w:hAnsi="宋体" w:cs="仿宋_GB2312" w:hint="eastAsia"/>
                <w:b/>
                <w:color w:val="000000"/>
                <w:kern w:val="0"/>
                <w:sz w:val="24"/>
                <w:szCs w:val="24"/>
                <w:lang w:bidi="ar"/>
              </w:rPr>
              <w:t>等商业贿赂行为。</w:t>
            </w:r>
          </w:p>
        </w:tc>
      </w:tr>
      <w:tr w:rsidR="00DD759A">
        <w:trPr>
          <w:gridAfter w:val="1"/>
          <w:wAfter w:w="9320" w:type="dxa"/>
          <w:trHeight w:val="576"/>
        </w:trPr>
        <w:tc>
          <w:tcPr>
            <w:tcW w:w="4065" w:type="dxa"/>
            <w:gridSpan w:val="4"/>
            <w:tcBorders>
              <w:top w:val="nil"/>
              <w:left w:val="single" w:sz="4" w:space="0" w:color="000000"/>
              <w:bottom w:val="nil"/>
              <w:right w:val="nil"/>
            </w:tcBorders>
            <w:shd w:val="clear" w:color="auto" w:fill="auto"/>
            <w:vAlign w:val="center"/>
          </w:tcPr>
          <w:p w:rsidR="00DD759A" w:rsidRDefault="00000000">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科主任签字：</w:t>
            </w:r>
          </w:p>
        </w:tc>
        <w:tc>
          <w:tcPr>
            <w:tcW w:w="5670" w:type="dxa"/>
            <w:gridSpan w:val="5"/>
            <w:tcBorders>
              <w:top w:val="nil"/>
              <w:left w:val="nil"/>
              <w:bottom w:val="nil"/>
              <w:right w:val="single" w:sz="4" w:space="0" w:color="000000"/>
            </w:tcBorders>
            <w:shd w:val="clear" w:color="auto" w:fill="auto"/>
            <w:vAlign w:val="center"/>
          </w:tcPr>
          <w:p w:rsidR="00DD759A" w:rsidRDefault="00000000">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分管领导签字：</w:t>
            </w:r>
          </w:p>
        </w:tc>
      </w:tr>
      <w:tr w:rsidR="00DD759A">
        <w:trPr>
          <w:gridAfter w:val="1"/>
          <w:wAfter w:w="9320" w:type="dxa"/>
          <w:trHeight w:val="324"/>
        </w:trPr>
        <w:tc>
          <w:tcPr>
            <w:tcW w:w="9735" w:type="dxa"/>
            <w:gridSpan w:val="9"/>
            <w:tcBorders>
              <w:top w:val="nil"/>
              <w:left w:val="single" w:sz="4" w:space="0" w:color="000000"/>
              <w:bottom w:val="nil"/>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                                                          （单位公章）</w:t>
            </w:r>
          </w:p>
        </w:tc>
      </w:tr>
      <w:tr w:rsidR="00DD759A">
        <w:trPr>
          <w:gridAfter w:val="1"/>
          <w:wAfter w:w="9320" w:type="dxa"/>
          <w:trHeight w:val="391"/>
        </w:trPr>
        <w:tc>
          <w:tcPr>
            <w:tcW w:w="9735" w:type="dxa"/>
            <w:gridSpan w:val="9"/>
            <w:tcBorders>
              <w:top w:val="nil"/>
              <w:left w:val="single" w:sz="4" w:space="0" w:color="000000"/>
              <w:bottom w:val="single" w:sz="4" w:space="0" w:color="000000"/>
              <w:right w:val="single" w:sz="4" w:space="0" w:color="000000"/>
            </w:tcBorders>
            <w:shd w:val="clear" w:color="auto" w:fill="auto"/>
            <w:noWrap/>
            <w:vAlign w:val="bottom"/>
          </w:tcPr>
          <w:p w:rsidR="00DD759A" w:rsidRDefault="00000000">
            <w:pPr>
              <w:widowControl/>
              <w:jc w:val="left"/>
              <w:textAlignment w:val="bottom"/>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                                                              年    月    日</w:t>
            </w:r>
          </w:p>
        </w:tc>
      </w:tr>
      <w:tr w:rsidR="00DD759A">
        <w:trPr>
          <w:gridAfter w:val="1"/>
          <w:wAfter w:w="9320" w:type="dxa"/>
          <w:trHeight w:val="592"/>
        </w:trPr>
        <w:tc>
          <w:tcPr>
            <w:tcW w:w="9735" w:type="dxa"/>
            <w:gridSpan w:val="9"/>
            <w:tcBorders>
              <w:top w:val="single" w:sz="4" w:space="0" w:color="000000"/>
              <w:left w:val="single" w:sz="4" w:space="0" w:color="000000"/>
              <w:bottom w:val="nil"/>
              <w:right w:val="single" w:sz="4" w:space="0" w:color="000000"/>
            </w:tcBorders>
            <w:shd w:val="clear" w:color="auto" w:fill="auto"/>
            <w:noWrap/>
            <w:vAlign w:val="center"/>
          </w:tcPr>
          <w:p w:rsidR="00DD759A" w:rsidRDefault="00000000">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申报医疗机构纪检部门意见：</w:t>
            </w:r>
          </w:p>
        </w:tc>
      </w:tr>
      <w:tr w:rsidR="00DD759A">
        <w:trPr>
          <w:gridAfter w:val="1"/>
          <w:wAfter w:w="9320" w:type="dxa"/>
          <w:trHeight w:val="453"/>
        </w:trPr>
        <w:tc>
          <w:tcPr>
            <w:tcW w:w="9735" w:type="dxa"/>
            <w:gridSpan w:val="9"/>
            <w:tcBorders>
              <w:top w:val="nil"/>
              <w:left w:val="single" w:sz="4" w:space="0" w:color="000000"/>
              <w:bottom w:val="nil"/>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该药品备案采购已在本单位纪检部门备案。</w:t>
            </w:r>
          </w:p>
        </w:tc>
      </w:tr>
      <w:tr w:rsidR="00DD759A">
        <w:trPr>
          <w:gridAfter w:val="1"/>
          <w:wAfter w:w="9320" w:type="dxa"/>
          <w:trHeight w:val="463"/>
        </w:trPr>
        <w:tc>
          <w:tcPr>
            <w:tcW w:w="9735" w:type="dxa"/>
            <w:gridSpan w:val="9"/>
            <w:tcBorders>
              <w:top w:val="nil"/>
              <w:left w:val="single" w:sz="4" w:space="0" w:color="000000"/>
              <w:bottom w:val="nil"/>
              <w:right w:val="single" w:sz="4" w:space="0" w:color="000000"/>
            </w:tcBorders>
            <w:shd w:val="clear" w:color="auto" w:fill="auto"/>
            <w:noWrap/>
            <w:vAlign w:val="center"/>
          </w:tcPr>
          <w:p w:rsidR="00DD759A" w:rsidRDefault="00000000">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监督执纪室主任签字：                   纪委书记签字：</w:t>
            </w:r>
          </w:p>
        </w:tc>
      </w:tr>
      <w:tr w:rsidR="00DD759A">
        <w:trPr>
          <w:gridAfter w:val="1"/>
          <w:wAfter w:w="9320" w:type="dxa"/>
          <w:trHeight w:val="321"/>
        </w:trPr>
        <w:tc>
          <w:tcPr>
            <w:tcW w:w="9735" w:type="dxa"/>
            <w:gridSpan w:val="9"/>
            <w:tcBorders>
              <w:top w:val="nil"/>
              <w:left w:val="single" w:sz="4" w:space="0" w:color="000000"/>
              <w:bottom w:val="single" w:sz="4" w:space="0" w:color="000000"/>
              <w:right w:val="single" w:sz="4" w:space="0" w:color="000000"/>
            </w:tcBorders>
            <w:shd w:val="clear" w:color="auto" w:fill="auto"/>
            <w:noWrap/>
            <w:vAlign w:val="bottom"/>
          </w:tcPr>
          <w:p w:rsidR="00DD759A" w:rsidRDefault="00000000">
            <w:pPr>
              <w:widowControl/>
              <w:jc w:val="left"/>
              <w:textAlignment w:val="bottom"/>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                                                              年    月    日</w:t>
            </w:r>
          </w:p>
        </w:tc>
      </w:tr>
      <w:tr w:rsidR="00DD759A">
        <w:trPr>
          <w:gridAfter w:val="1"/>
          <w:wAfter w:w="9320" w:type="dxa"/>
          <w:trHeight w:val="453"/>
        </w:trPr>
        <w:tc>
          <w:tcPr>
            <w:tcW w:w="9735" w:type="dxa"/>
            <w:gridSpan w:val="9"/>
            <w:tcBorders>
              <w:top w:val="single" w:sz="4" w:space="0" w:color="000000"/>
              <w:left w:val="single" w:sz="4" w:space="0" w:color="000000"/>
              <w:bottom w:val="nil"/>
              <w:right w:val="single" w:sz="4" w:space="0" w:color="000000"/>
            </w:tcBorders>
            <w:shd w:val="clear" w:color="auto" w:fill="auto"/>
            <w:noWrap/>
            <w:vAlign w:val="bottom"/>
          </w:tcPr>
          <w:p w:rsidR="00DD759A" w:rsidRDefault="00000000">
            <w:pPr>
              <w:widowControl/>
              <w:jc w:val="left"/>
              <w:textAlignment w:val="bottom"/>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药品配送企业意见：</w:t>
            </w:r>
          </w:p>
        </w:tc>
      </w:tr>
      <w:tr w:rsidR="00DD759A">
        <w:trPr>
          <w:gridAfter w:val="1"/>
          <w:wAfter w:w="9320" w:type="dxa"/>
          <w:trHeight w:val="556"/>
        </w:trPr>
        <w:tc>
          <w:tcPr>
            <w:tcW w:w="9735" w:type="dxa"/>
            <w:gridSpan w:val="9"/>
            <w:tcBorders>
              <w:top w:val="nil"/>
              <w:left w:val="single" w:sz="4" w:space="0" w:color="000000"/>
              <w:bottom w:val="nil"/>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本公司郑重承诺该备案采购药品无带</w:t>
            </w:r>
            <w:proofErr w:type="gramStart"/>
            <w:r>
              <w:rPr>
                <w:rFonts w:ascii="仿宋_GB2312" w:eastAsia="仿宋_GB2312" w:hAnsi="宋体" w:cs="仿宋_GB2312" w:hint="eastAsia"/>
                <w:b/>
                <w:color w:val="000000"/>
                <w:kern w:val="0"/>
                <w:sz w:val="24"/>
                <w:szCs w:val="24"/>
                <w:lang w:bidi="ar"/>
              </w:rPr>
              <w:t>金销售</w:t>
            </w:r>
            <w:proofErr w:type="gramEnd"/>
            <w:r>
              <w:rPr>
                <w:rFonts w:ascii="仿宋_GB2312" w:eastAsia="仿宋_GB2312" w:hAnsi="宋体" w:cs="仿宋_GB2312" w:hint="eastAsia"/>
                <w:b/>
                <w:color w:val="000000"/>
                <w:kern w:val="0"/>
                <w:sz w:val="24"/>
                <w:szCs w:val="24"/>
                <w:lang w:bidi="ar"/>
              </w:rPr>
              <w:t>等商业贿赂行为。</w:t>
            </w:r>
          </w:p>
        </w:tc>
      </w:tr>
      <w:tr w:rsidR="00DD759A">
        <w:trPr>
          <w:gridAfter w:val="1"/>
          <w:wAfter w:w="9320" w:type="dxa"/>
          <w:trHeight w:val="514"/>
        </w:trPr>
        <w:tc>
          <w:tcPr>
            <w:tcW w:w="9735" w:type="dxa"/>
            <w:gridSpan w:val="9"/>
            <w:tcBorders>
              <w:top w:val="nil"/>
              <w:left w:val="single" w:sz="4" w:space="0" w:color="000000"/>
              <w:bottom w:val="nil"/>
              <w:right w:val="single" w:sz="4" w:space="0" w:color="000000"/>
            </w:tcBorders>
            <w:shd w:val="clear" w:color="auto" w:fill="auto"/>
            <w:noWrap/>
            <w:vAlign w:val="bottom"/>
          </w:tcPr>
          <w:p w:rsidR="00DD759A" w:rsidRDefault="00000000">
            <w:pPr>
              <w:widowControl/>
              <w:jc w:val="left"/>
              <w:textAlignment w:val="bottom"/>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主要负责人签名：                                                （单位公章）</w:t>
            </w:r>
          </w:p>
        </w:tc>
      </w:tr>
      <w:tr w:rsidR="00DD759A">
        <w:trPr>
          <w:gridAfter w:val="1"/>
          <w:wAfter w:w="9320" w:type="dxa"/>
          <w:trHeight w:val="342"/>
        </w:trPr>
        <w:tc>
          <w:tcPr>
            <w:tcW w:w="9735" w:type="dxa"/>
            <w:gridSpan w:val="9"/>
            <w:tcBorders>
              <w:top w:val="nil"/>
              <w:left w:val="single" w:sz="4" w:space="0" w:color="000000"/>
              <w:bottom w:val="single" w:sz="4" w:space="0" w:color="000000"/>
              <w:right w:val="single" w:sz="4" w:space="0" w:color="000000"/>
            </w:tcBorders>
            <w:shd w:val="clear" w:color="auto" w:fill="auto"/>
            <w:noWrap/>
            <w:vAlign w:val="bottom"/>
          </w:tcPr>
          <w:p w:rsidR="00DD759A" w:rsidRDefault="00000000">
            <w:pPr>
              <w:widowControl/>
              <w:jc w:val="left"/>
              <w:textAlignment w:val="bottom"/>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                                                              年    月    日</w:t>
            </w:r>
          </w:p>
        </w:tc>
      </w:tr>
      <w:tr w:rsidR="00DD759A">
        <w:trPr>
          <w:gridAfter w:val="1"/>
          <w:wAfter w:w="9320" w:type="dxa"/>
          <w:trHeight w:val="655"/>
        </w:trPr>
        <w:tc>
          <w:tcPr>
            <w:tcW w:w="9735" w:type="dxa"/>
            <w:gridSpan w:val="9"/>
            <w:tcBorders>
              <w:top w:val="nil"/>
              <w:left w:val="nil"/>
              <w:bottom w:val="nil"/>
              <w:right w:val="nil"/>
            </w:tcBorders>
            <w:shd w:val="clear" w:color="auto" w:fill="auto"/>
            <w:noWrap/>
            <w:vAlign w:val="center"/>
          </w:tcPr>
          <w:p w:rsidR="00DD759A" w:rsidRDefault="00000000">
            <w:pPr>
              <w:widowControl/>
              <w:ind w:firstLineChars="100" w:firstLine="320"/>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32"/>
                <w:szCs w:val="32"/>
                <w:lang w:bidi="ar"/>
              </w:rPr>
              <w:lastRenderedPageBreak/>
              <w:t>附件2</w:t>
            </w:r>
          </w:p>
        </w:tc>
      </w:tr>
      <w:tr w:rsidR="00DD759A">
        <w:trPr>
          <w:gridAfter w:val="1"/>
          <w:wAfter w:w="9320" w:type="dxa"/>
          <w:trHeight w:val="642"/>
        </w:trPr>
        <w:tc>
          <w:tcPr>
            <w:tcW w:w="9735" w:type="dxa"/>
            <w:gridSpan w:val="9"/>
            <w:tcBorders>
              <w:top w:val="nil"/>
              <w:left w:val="nil"/>
              <w:bottom w:val="nil"/>
              <w:right w:val="nil"/>
            </w:tcBorders>
            <w:shd w:val="clear" w:color="auto" w:fill="auto"/>
            <w:vAlign w:val="center"/>
          </w:tcPr>
          <w:p w:rsidR="00DD759A" w:rsidRDefault="00000000">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bidi="ar"/>
              </w:rPr>
              <w:t>湘西自治州药品采购撤销配送（挂网）申报表</w:t>
            </w:r>
          </w:p>
        </w:tc>
      </w:tr>
      <w:tr w:rsidR="00DD759A">
        <w:trPr>
          <w:gridAfter w:val="1"/>
          <w:wAfter w:w="9320" w:type="dxa"/>
          <w:trHeight w:val="852"/>
        </w:trPr>
        <w:tc>
          <w:tcPr>
            <w:tcW w:w="9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000000">
            <w:pPr>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申报配送企业名称：                             联系人电话：</w:t>
            </w:r>
          </w:p>
        </w:tc>
      </w:tr>
      <w:tr w:rsidR="00DD759A">
        <w:trPr>
          <w:gridAfter w:val="1"/>
          <w:wAfter w:w="9320" w:type="dxa"/>
          <w:trHeight w:val="1042"/>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撤销配送（挂网）药品</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通用名</w:t>
            </w:r>
          </w:p>
        </w:tc>
        <w:tc>
          <w:tcPr>
            <w:tcW w:w="4320" w:type="dxa"/>
            <w:gridSpan w:val="4"/>
            <w:tcBorders>
              <w:top w:val="single" w:sz="4" w:space="0" w:color="000000"/>
              <w:left w:val="single" w:sz="4" w:space="0" w:color="000000"/>
              <w:bottom w:val="single" w:sz="4" w:space="0" w:color="000000"/>
              <w:right w:val="nil"/>
            </w:tcBorders>
            <w:shd w:val="clear" w:color="auto" w:fill="auto"/>
            <w:noWrap/>
            <w:vAlign w:val="center"/>
          </w:tcPr>
          <w:p w:rsidR="00DD759A" w:rsidRDefault="00DD759A">
            <w:pPr>
              <w:jc w:val="center"/>
              <w:rPr>
                <w:rFonts w:ascii="宋体" w:hAnsi="宋体"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商品名</w:t>
            </w: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DD759A">
            <w:pPr>
              <w:jc w:val="center"/>
              <w:rPr>
                <w:rFonts w:ascii="宋体" w:hAnsi="宋体" w:cs="宋体"/>
                <w:color w:val="000000"/>
                <w:sz w:val="22"/>
              </w:rPr>
            </w:pPr>
          </w:p>
        </w:tc>
      </w:tr>
      <w:tr w:rsidR="00DD759A">
        <w:trPr>
          <w:gridAfter w:val="1"/>
          <w:wAfter w:w="9320" w:type="dxa"/>
          <w:trHeight w:val="897"/>
        </w:trPr>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DD759A">
            <w:pPr>
              <w:jc w:val="center"/>
              <w:rPr>
                <w:rFonts w:ascii="仿宋_GB2312" w:eastAsia="仿宋_GB2312" w:hAnsi="宋体" w:cs="仿宋_GB2312"/>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剂型</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DD759A">
            <w:pPr>
              <w:rPr>
                <w:rFonts w:ascii="宋体" w:hAnsi="宋体" w:cs="宋体"/>
                <w:color w:val="000000"/>
                <w:sz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 xml:space="preserve">规格 </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DD759A">
            <w:pPr>
              <w:rPr>
                <w:rFonts w:ascii="宋体" w:hAnsi="宋体" w:cs="宋体"/>
                <w:color w:val="000000"/>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通用包装</w:t>
            </w: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DD759A">
            <w:pPr>
              <w:rPr>
                <w:rFonts w:ascii="宋体" w:hAnsi="宋体" w:cs="宋体"/>
                <w:color w:val="000000"/>
                <w:sz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采购价格</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DD759A">
            <w:pPr>
              <w:rPr>
                <w:rFonts w:ascii="宋体" w:hAnsi="宋体" w:cs="宋体"/>
                <w:color w:val="000000"/>
                <w:sz w:val="22"/>
              </w:rPr>
            </w:pPr>
          </w:p>
        </w:tc>
      </w:tr>
      <w:tr w:rsidR="00DD759A">
        <w:trPr>
          <w:gridAfter w:val="1"/>
          <w:wAfter w:w="9320" w:type="dxa"/>
          <w:trHeight w:val="862"/>
        </w:trPr>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DD759A">
            <w:pPr>
              <w:jc w:val="center"/>
              <w:rPr>
                <w:rFonts w:ascii="仿宋_GB2312" w:eastAsia="仿宋_GB2312" w:hAnsi="宋体" w:cs="仿宋_GB2312"/>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药品层次</w:t>
            </w:r>
          </w:p>
        </w:tc>
        <w:tc>
          <w:tcPr>
            <w:tcW w:w="76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000000">
            <w:pPr>
              <w:widowControl/>
              <w:ind w:firstLineChars="300" w:firstLine="600"/>
              <w:textAlignment w:val="center"/>
              <w:rPr>
                <w:rFonts w:ascii="Wingdings" w:hAnsi="Wingdings" w:cs="Wingdings" w:hint="eastAsia"/>
                <w:color w:val="000000"/>
                <w:sz w:val="22"/>
              </w:rPr>
            </w:pPr>
            <w:r>
              <w:rPr>
                <w:rStyle w:val="font21"/>
                <w:rFonts w:eastAsia="宋体"/>
                <w:lang w:bidi="ar"/>
              </w:rPr>
              <w:t>¨</w:t>
            </w:r>
            <w:r>
              <w:rPr>
                <w:rStyle w:val="font51"/>
                <w:rFonts w:hAnsi="Wingdings" w:hint="default"/>
                <w:lang w:bidi="ar"/>
              </w:rPr>
              <w:t>原</w:t>
            </w:r>
            <w:proofErr w:type="gramStart"/>
            <w:r>
              <w:rPr>
                <w:rStyle w:val="font51"/>
                <w:rFonts w:hAnsi="Wingdings" w:hint="default"/>
                <w:lang w:bidi="ar"/>
              </w:rPr>
              <w:t>研</w:t>
            </w:r>
            <w:proofErr w:type="gramEnd"/>
            <w:r>
              <w:rPr>
                <w:rStyle w:val="font51"/>
                <w:rFonts w:hAnsi="Wingdings" w:hint="default"/>
                <w:lang w:bidi="ar"/>
              </w:rPr>
              <w:t>进口</w:t>
            </w:r>
            <w:r>
              <w:rPr>
                <w:rStyle w:val="font21"/>
                <w:rFonts w:eastAsia="宋体"/>
                <w:lang w:bidi="ar"/>
              </w:rPr>
              <w:t xml:space="preserve">   ¨</w:t>
            </w:r>
            <w:r>
              <w:rPr>
                <w:rStyle w:val="font51"/>
                <w:rFonts w:hAnsi="Wingdings" w:hint="default"/>
                <w:lang w:bidi="ar"/>
              </w:rPr>
              <w:t>国产</w:t>
            </w:r>
            <w:r>
              <w:rPr>
                <w:rStyle w:val="font21"/>
                <w:rFonts w:eastAsia="宋体"/>
                <w:lang w:bidi="ar"/>
              </w:rPr>
              <w:t xml:space="preserve"> </w:t>
            </w:r>
            <w:r>
              <w:rPr>
                <w:rStyle w:val="font51"/>
                <w:rFonts w:hAnsi="Wingdings" w:hint="default"/>
                <w:lang w:bidi="ar"/>
              </w:rPr>
              <w:t xml:space="preserve"> </w:t>
            </w:r>
            <w:r>
              <w:rPr>
                <w:rStyle w:val="font21"/>
                <w:rFonts w:eastAsia="宋体"/>
                <w:lang w:bidi="ar"/>
              </w:rPr>
              <w:t xml:space="preserve"> ¨</w:t>
            </w:r>
            <w:proofErr w:type="gramStart"/>
            <w:r>
              <w:rPr>
                <w:rStyle w:val="font51"/>
                <w:rFonts w:hAnsi="Wingdings" w:hint="default"/>
                <w:lang w:bidi="ar"/>
              </w:rPr>
              <w:t>过评药</w:t>
            </w:r>
            <w:proofErr w:type="gramEnd"/>
            <w:r>
              <w:rPr>
                <w:rStyle w:val="font21"/>
                <w:rFonts w:eastAsia="宋体"/>
                <w:lang w:bidi="ar"/>
              </w:rPr>
              <w:t xml:space="preserve">   ¨</w:t>
            </w:r>
            <w:r>
              <w:rPr>
                <w:rStyle w:val="font21"/>
                <w:rFonts w:eastAsia="宋体" w:hint="eastAsia"/>
                <w:lang w:bidi="ar"/>
              </w:rPr>
              <w:t>未过评</w:t>
            </w:r>
          </w:p>
        </w:tc>
      </w:tr>
      <w:tr w:rsidR="00DD759A">
        <w:trPr>
          <w:gridAfter w:val="1"/>
          <w:wAfter w:w="9320" w:type="dxa"/>
          <w:trHeight w:val="787"/>
        </w:trPr>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DD759A">
            <w:pPr>
              <w:jc w:val="center"/>
              <w:rPr>
                <w:rFonts w:ascii="仿宋_GB2312" w:eastAsia="仿宋_GB2312" w:hAnsi="宋体" w:cs="仿宋_GB2312"/>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759A" w:rsidRDefault="00000000">
            <w:pPr>
              <w:widowControl/>
              <w:jc w:val="center"/>
              <w:textAlignment w:val="center"/>
              <w:rPr>
                <w:rFonts w:ascii="仿宋_GB2312" w:eastAsia="仿宋_GB2312" w:hAnsi="宋体" w:cs="仿宋_GB2312"/>
                <w:color w:val="000000"/>
                <w:kern w:val="0"/>
                <w:sz w:val="22"/>
                <w:lang w:bidi="ar"/>
              </w:rPr>
            </w:pPr>
            <w:r>
              <w:rPr>
                <w:rFonts w:ascii="仿宋_GB2312" w:eastAsia="仿宋_GB2312" w:hAnsi="宋体" w:cs="仿宋_GB2312" w:hint="eastAsia"/>
                <w:color w:val="000000"/>
                <w:kern w:val="0"/>
                <w:sz w:val="22"/>
                <w:lang w:bidi="ar"/>
              </w:rPr>
              <w:t>生产企业</w:t>
            </w:r>
          </w:p>
        </w:tc>
        <w:tc>
          <w:tcPr>
            <w:tcW w:w="76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D759A" w:rsidRDefault="00DD759A">
            <w:pPr>
              <w:widowControl/>
              <w:ind w:firstLineChars="300" w:firstLine="600"/>
              <w:textAlignment w:val="center"/>
              <w:rPr>
                <w:rStyle w:val="font21"/>
                <w:rFonts w:eastAsia="宋体"/>
                <w:lang w:bidi="ar"/>
              </w:rPr>
            </w:pPr>
          </w:p>
        </w:tc>
      </w:tr>
      <w:tr w:rsidR="00DD759A">
        <w:trPr>
          <w:gridAfter w:val="1"/>
          <w:wAfter w:w="9320" w:type="dxa"/>
          <w:trHeight w:val="1142"/>
        </w:trPr>
        <w:tc>
          <w:tcPr>
            <w:tcW w:w="126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DD759A" w:rsidRDefault="00DD759A">
            <w:pPr>
              <w:jc w:val="center"/>
              <w:rPr>
                <w:rFonts w:ascii="仿宋_GB2312" w:eastAsia="仿宋_GB2312" w:hAnsi="宋体" w:cs="仿宋_GB2312"/>
                <w:color w:val="000000"/>
                <w:sz w:val="20"/>
                <w:szCs w:val="20"/>
              </w:rPr>
            </w:pPr>
          </w:p>
        </w:tc>
        <w:tc>
          <w:tcPr>
            <w:tcW w:w="193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 xml:space="preserve">是否国家基本药物目录（2018版）   </w:t>
            </w:r>
          </w:p>
        </w:tc>
        <w:tc>
          <w:tcPr>
            <w:tcW w:w="2325"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DD759A" w:rsidRDefault="00000000">
            <w:pPr>
              <w:widowControl/>
              <w:jc w:val="center"/>
              <w:textAlignment w:val="center"/>
              <w:rPr>
                <w:rFonts w:ascii="Wingdings" w:hAnsi="Wingdings" w:cs="Wingdings" w:hint="eastAsia"/>
                <w:color w:val="000000"/>
                <w:sz w:val="24"/>
                <w:szCs w:val="24"/>
              </w:rPr>
            </w:pPr>
            <w:r>
              <w:rPr>
                <w:rStyle w:val="font11"/>
                <w:rFonts w:hint="default"/>
                <w:lang w:bidi="ar"/>
              </w:rPr>
              <w:t>¨</w:t>
            </w:r>
            <w:r>
              <w:rPr>
                <w:rStyle w:val="font71"/>
                <w:rFonts w:hAnsi="Wingdings" w:hint="default"/>
                <w:lang w:bidi="ar"/>
              </w:rPr>
              <w:t>是</w:t>
            </w:r>
            <w:r>
              <w:rPr>
                <w:rStyle w:val="font11"/>
                <w:rFonts w:hint="default"/>
                <w:lang w:bidi="ar"/>
              </w:rPr>
              <w:t xml:space="preserve">  ¨</w:t>
            </w:r>
            <w:r>
              <w:rPr>
                <w:rStyle w:val="font71"/>
                <w:rFonts w:hAnsi="Wingdings" w:hint="default"/>
                <w:lang w:bidi="ar"/>
              </w:rPr>
              <w:t>否</w:t>
            </w:r>
          </w:p>
        </w:tc>
        <w:tc>
          <w:tcPr>
            <w:tcW w:w="228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D759A" w:rsidRDefault="00000000">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是否国家</w:t>
            </w:r>
            <w:proofErr w:type="gramStart"/>
            <w:r>
              <w:rPr>
                <w:rFonts w:ascii="仿宋_GB2312" w:eastAsia="仿宋_GB2312" w:hAnsi="宋体" w:cs="仿宋_GB2312" w:hint="eastAsia"/>
                <w:color w:val="000000"/>
                <w:kern w:val="0"/>
                <w:sz w:val="22"/>
                <w:lang w:bidi="ar"/>
              </w:rPr>
              <w:t>医</w:t>
            </w:r>
            <w:proofErr w:type="gramEnd"/>
            <w:r>
              <w:rPr>
                <w:rFonts w:ascii="仿宋_GB2312" w:eastAsia="仿宋_GB2312" w:hAnsi="宋体" w:cs="仿宋_GB2312" w:hint="eastAsia"/>
                <w:color w:val="000000"/>
                <w:kern w:val="0"/>
                <w:sz w:val="22"/>
                <w:lang w:bidi="ar"/>
              </w:rPr>
              <w:t>保目录（2022版）</w:t>
            </w:r>
          </w:p>
        </w:tc>
        <w:tc>
          <w:tcPr>
            <w:tcW w:w="1935"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DD759A" w:rsidRDefault="00000000">
            <w:pPr>
              <w:widowControl/>
              <w:jc w:val="center"/>
              <w:textAlignment w:val="center"/>
              <w:rPr>
                <w:rFonts w:ascii="Wingdings" w:hAnsi="Wingdings" w:cs="Wingdings" w:hint="eastAsia"/>
                <w:color w:val="000000"/>
                <w:sz w:val="24"/>
                <w:szCs w:val="24"/>
              </w:rPr>
            </w:pPr>
            <w:r>
              <w:rPr>
                <w:rStyle w:val="font11"/>
                <w:rFonts w:hint="default"/>
                <w:lang w:bidi="ar"/>
              </w:rPr>
              <w:t>¨</w:t>
            </w:r>
            <w:r>
              <w:rPr>
                <w:rStyle w:val="font71"/>
                <w:rFonts w:hAnsi="Wingdings" w:hint="default"/>
                <w:lang w:bidi="ar"/>
              </w:rPr>
              <w:t>是</w:t>
            </w:r>
            <w:r>
              <w:rPr>
                <w:rStyle w:val="font11"/>
                <w:rFonts w:hint="default"/>
                <w:lang w:bidi="ar"/>
              </w:rPr>
              <w:t xml:space="preserve">  ¨</w:t>
            </w:r>
            <w:r>
              <w:rPr>
                <w:rStyle w:val="font71"/>
                <w:rFonts w:hAnsi="Wingdings" w:hint="default"/>
                <w:lang w:bidi="ar"/>
              </w:rPr>
              <w:t>否</w:t>
            </w:r>
          </w:p>
        </w:tc>
      </w:tr>
      <w:tr w:rsidR="00DD759A">
        <w:trPr>
          <w:gridAfter w:val="1"/>
          <w:wAfter w:w="9320" w:type="dxa"/>
          <w:trHeight w:val="93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D759A" w:rsidRDefault="00000000">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承诺配送周期</w:t>
            </w:r>
          </w:p>
        </w:tc>
        <w:tc>
          <w:tcPr>
            <w:tcW w:w="84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D759A" w:rsidRDefault="00000000">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年    月    日至  年    月     日</w:t>
            </w:r>
          </w:p>
        </w:tc>
      </w:tr>
      <w:tr w:rsidR="00DD759A">
        <w:trPr>
          <w:trHeight w:val="254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59A" w:rsidRDefault="00000000">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撤网原因</w:t>
            </w:r>
          </w:p>
        </w:tc>
        <w:tc>
          <w:tcPr>
            <w:tcW w:w="847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D759A" w:rsidRDefault="00DD759A">
            <w:pPr>
              <w:widowControl/>
              <w:jc w:val="left"/>
              <w:textAlignment w:val="center"/>
              <w:rPr>
                <w:rFonts w:ascii="仿宋_GB2312" w:eastAsia="仿宋_GB2312" w:hAnsi="宋体" w:cs="仿宋_GB2312"/>
                <w:color w:val="000000"/>
                <w:kern w:val="0"/>
                <w:sz w:val="24"/>
                <w:szCs w:val="24"/>
                <w:lang w:bidi="ar"/>
              </w:rPr>
            </w:pPr>
          </w:p>
        </w:tc>
        <w:tc>
          <w:tcPr>
            <w:tcW w:w="9320" w:type="dxa"/>
            <w:tcBorders>
              <w:top w:val="nil"/>
              <w:left w:val="single" w:sz="4" w:space="0" w:color="auto"/>
              <w:bottom w:val="nil"/>
              <w:right w:val="nil"/>
            </w:tcBorders>
            <w:shd w:val="clear" w:color="auto" w:fill="auto"/>
            <w:noWrap/>
          </w:tcPr>
          <w:p w:rsidR="00DD759A" w:rsidRDefault="00000000">
            <w:pPr>
              <w:widowControl/>
              <w:jc w:val="center"/>
              <w:textAlignment w:val="bottom"/>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            年    月   日     </w:t>
            </w:r>
          </w:p>
        </w:tc>
      </w:tr>
      <w:tr w:rsidR="00DD759A">
        <w:trPr>
          <w:gridAfter w:val="1"/>
          <w:wAfter w:w="9320" w:type="dxa"/>
          <w:trHeight w:val="1981"/>
        </w:trPr>
        <w:tc>
          <w:tcPr>
            <w:tcW w:w="126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DD759A" w:rsidRDefault="00000000">
            <w:pPr>
              <w:widowControl/>
              <w:textAlignment w:val="bottom"/>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申请日期 </w:t>
            </w:r>
          </w:p>
        </w:tc>
        <w:tc>
          <w:tcPr>
            <w:tcW w:w="8475" w:type="dxa"/>
            <w:gridSpan w:val="8"/>
            <w:tcBorders>
              <w:top w:val="single" w:sz="4" w:space="0" w:color="auto"/>
              <w:left w:val="single" w:sz="4" w:space="0" w:color="000000"/>
              <w:bottom w:val="single" w:sz="4" w:space="0" w:color="000000"/>
              <w:right w:val="single" w:sz="4" w:space="0" w:color="000000"/>
            </w:tcBorders>
            <w:shd w:val="clear" w:color="auto" w:fill="auto"/>
            <w:noWrap/>
            <w:vAlign w:val="center"/>
          </w:tcPr>
          <w:p w:rsidR="00DD759A" w:rsidRDefault="00DD759A">
            <w:pPr>
              <w:widowControl/>
              <w:jc w:val="center"/>
              <w:textAlignment w:val="bottom"/>
              <w:rPr>
                <w:rFonts w:ascii="仿宋_GB2312" w:eastAsia="仿宋_GB2312" w:hAnsi="宋体" w:cs="仿宋_GB2312"/>
                <w:color w:val="000000"/>
                <w:kern w:val="0"/>
                <w:sz w:val="24"/>
                <w:szCs w:val="24"/>
                <w:lang w:bidi="ar"/>
              </w:rPr>
            </w:pPr>
          </w:p>
          <w:p w:rsidR="00DD759A" w:rsidRDefault="00000000">
            <w:pPr>
              <w:widowControl/>
              <w:jc w:val="center"/>
              <w:textAlignment w:val="bottom"/>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年    月     日</w:t>
            </w:r>
          </w:p>
          <w:p w:rsidR="00DD759A" w:rsidRDefault="00000000">
            <w:pPr>
              <w:widowControl/>
              <w:jc w:val="center"/>
              <w:textAlignment w:val="bottom"/>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 xml:space="preserve">  </w:t>
            </w:r>
          </w:p>
          <w:p w:rsidR="00DD759A" w:rsidRDefault="00000000">
            <w:pPr>
              <w:widowControl/>
              <w:jc w:val="center"/>
              <w:textAlignment w:val="bottom"/>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企业公章</w:t>
            </w:r>
          </w:p>
        </w:tc>
      </w:tr>
    </w:tbl>
    <w:p w:rsidR="00DD759A" w:rsidRDefault="00000000">
      <w:pPr>
        <w:spacing w:line="52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注：1</w:t>
      </w:r>
      <w:r>
        <w:rPr>
          <w:rFonts w:ascii="仿宋_GB2312" w:eastAsia="仿宋_GB2312" w:hAnsi="仿宋_GB2312" w:cs="仿宋_GB2312" w:hint="eastAsia"/>
          <w:color w:val="000000"/>
          <w:sz w:val="24"/>
          <w:szCs w:val="24"/>
          <w:lang w:val="en"/>
        </w:rPr>
        <w:t>.</w:t>
      </w:r>
      <w:r>
        <w:rPr>
          <w:rFonts w:ascii="仿宋_GB2312" w:eastAsia="仿宋_GB2312" w:hAnsi="仿宋_GB2312" w:cs="仿宋_GB2312" w:hint="eastAsia"/>
          <w:color w:val="000000"/>
          <w:sz w:val="24"/>
          <w:szCs w:val="24"/>
        </w:rPr>
        <w:t>撤网原因为生产企业停产的需附停产公告。</w:t>
      </w:r>
    </w:p>
    <w:p w:rsidR="00DD759A" w:rsidRDefault="00000000">
      <w:pPr>
        <w:spacing w:line="520" w:lineRule="exact"/>
        <w:ind w:firstLineChars="200" w:firstLine="480"/>
        <w:rPr>
          <w:rFonts w:ascii="仿宋_GB2312" w:eastAsia="仿宋_GB2312" w:hAnsi="仿宋_GB2312" w:cs="仿宋_GB2312"/>
          <w:sz w:val="32"/>
          <w:szCs w:val="32"/>
        </w:rPr>
      </w:pPr>
      <w:r>
        <w:rPr>
          <w:rFonts w:ascii="仿宋_GB2312" w:eastAsia="仿宋_GB2312" w:hAnsi="仿宋_GB2312" w:cs="仿宋_GB2312" w:hint="eastAsia"/>
          <w:color w:val="000000"/>
          <w:sz w:val="24"/>
          <w:szCs w:val="24"/>
        </w:rPr>
        <w:t>2</w:t>
      </w:r>
      <w:r>
        <w:rPr>
          <w:rFonts w:ascii="仿宋_GB2312" w:eastAsia="仿宋_GB2312" w:hAnsi="仿宋_GB2312" w:cs="仿宋_GB2312" w:hint="eastAsia"/>
          <w:color w:val="000000"/>
          <w:sz w:val="24"/>
          <w:szCs w:val="24"/>
          <w:lang w:val="en"/>
        </w:rPr>
        <w:t>.</w:t>
      </w:r>
      <w:r>
        <w:rPr>
          <w:rFonts w:ascii="仿宋_GB2312" w:eastAsia="仿宋_GB2312" w:hAnsi="仿宋_GB2312" w:cs="仿宋_GB2312" w:hint="eastAsia"/>
          <w:color w:val="000000"/>
          <w:sz w:val="24"/>
          <w:szCs w:val="24"/>
        </w:rPr>
        <w:t>承诺配送周期满期未在规定时间内提交撤网申请的视为继续配送下一周期。</w:t>
      </w:r>
    </w:p>
    <w:p w:rsidR="00DD759A" w:rsidRDefault="00DD759A">
      <w:pPr>
        <w:pStyle w:val="a0"/>
        <w:ind w:left="420"/>
      </w:pPr>
    </w:p>
    <w:sectPr w:rsidR="00DD759A">
      <w:footerReference w:type="default" r:id="rId8"/>
      <w:pgSz w:w="11906" w:h="16838"/>
      <w:pgMar w:top="1440" w:right="1474" w:bottom="1440" w:left="1587" w:header="851" w:footer="992" w:gutter="0"/>
      <w:pgNumType w:start="2"/>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1E2" w:rsidRDefault="00BC01E2">
      <w:r>
        <w:separator/>
      </w:r>
    </w:p>
  </w:endnote>
  <w:endnote w:type="continuationSeparator" w:id="0">
    <w:p w:rsidR="00BC01E2" w:rsidRDefault="00BC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书宋_GBK">
    <w:altName w:val="微软雅黑"/>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59A" w:rsidRDefault="00000000">
    <w:pPr>
      <w:pStyle w:val="a6"/>
    </w:pPr>
    <w:r>
      <w:rPr>
        <w:noProof/>
      </w:rPr>
      <mc:AlternateContent>
        <mc:Choice Requires="wps">
          <w:drawing>
            <wp:anchor distT="0" distB="0" distL="114300" distR="114300" simplePos="0" relativeHeight="2516556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759A" w:rsidRDefault="00000000">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56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DD759A" w:rsidRDefault="00000000">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1E2" w:rsidRDefault="00BC01E2">
      <w:r>
        <w:separator/>
      </w:r>
    </w:p>
  </w:footnote>
  <w:footnote w:type="continuationSeparator" w:id="0">
    <w:p w:rsidR="00BC01E2" w:rsidRDefault="00BC0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8E808"/>
    <w:multiLevelType w:val="singleLevel"/>
    <w:tmpl w:val="AA78E808"/>
    <w:lvl w:ilvl="0">
      <w:start w:val="1"/>
      <w:numFmt w:val="chineseCounting"/>
      <w:suff w:val="nothing"/>
      <w:lvlText w:val="（%1）"/>
      <w:lvlJc w:val="left"/>
      <w:rPr>
        <w:rFonts w:hint="eastAsia"/>
      </w:rPr>
    </w:lvl>
  </w:abstractNum>
  <w:abstractNum w:abstractNumId="1" w15:restartNumberingAfterBreak="0">
    <w:nsid w:val="AC73B3AD"/>
    <w:multiLevelType w:val="singleLevel"/>
    <w:tmpl w:val="AC73B3AD"/>
    <w:lvl w:ilvl="0">
      <w:start w:val="1"/>
      <w:numFmt w:val="chineseCounting"/>
      <w:suff w:val="nothing"/>
      <w:lvlText w:val="（%1）"/>
      <w:lvlJc w:val="left"/>
      <w:rPr>
        <w:rFonts w:hint="eastAsia"/>
      </w:rPr>
    </w:lvl>
  </w:abstractNum>
  <w:abstractNum w:abstractNumId="2" w15:restartNumberingAfterBreak="0">
    <w:nsid w:val="FFDC4E11"/>
    <w:multiLevelType w:val="singleLevel"/>
    <w:tmpl w:val="FFDC4E11"/>
    <w:lvl w:ilvl="0">
      <w:start w:val="1"/>
      <w:numFmt w:val="chineseCounting"/>
      <w:suff w:val="space"/>
      <w:lvlText w:val="第%1条"/>
      <w:lvlJc w:val="left"/>
      <w:rPr>
        <w:rFonts w:hint="eastAsia"/>
      </w:rPr>
    </w:lvl>
  </w:abstractNum>
  <w:abstractNum w:abstractNumId="3" w15:restartNumberingAfterBreak="0">
    <w:nsid w:val="68F41566"/>
    <w:multiLevelType w:val="multilevel"/>
    <w:tmpl w:val="68F4156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941230845">
    <w:abstractNumId w:val="2"/>
  </w:num>
  <w:num w:numId="2" w16cid:durableId="149830375">
    <w:abstractNumId w:val="3"/>
  </w:num>
  <w:num w:numId="3" w16cid:durableId="619605188">
    <w:abstractNumId w:val="1"/>
  </w:num>
  <w:num w:numId="4" w16cid:durableId="1608929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20"/>
  <w:drawingGridHorizontalSpacing w:val="105"/>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U5MGVjZGUzNzg5YjIzOGU1MjRhMzQ5MmE4NWY3ZjgifQ=="/>
  </w:docVars>
  <w:rsids>
    <w:rsidRoot w:val="005B3355"/>
    <w:rsid w:val="CF6F3AD2"/>
    <w:rsid w:val="CFD9E850"/>
    <w:rsid w:val="CFEF12C9"/>
    <w:rsid w:val="CFFBDFA5"/>
    <w:rsid w:val="CFFDE9FA"/>
    <w:rsid w:val="CFFF5A05"/>
    <w:rsid w:val="D1F7E45D"/>
    <w:rsid w:val="D3EC139D"/>
    <w:rsid w:val="D5AD27F9"/>
    <w:rsid w:val="D5F8B75D"/>
    <w:rsid w:val="D6B1F4CF"/>
    <w:rsid w:val="D6F6071A"/>
    <w:rsid w:val="D7D754E9"/>
    <w:rsid w:val="D7FFA169"/>
    <w:rsid w:val="D8FF5325"/>
    <w:rsid w:val="DAC7636E"/>
    <w:rsid w:val="DB8FE0D2"/>
    <w:rsid w:val="DBBF23A8"/>
    <w:rsid w:val="DBEBE572"/>
    <w:rsid w:val="DBF7CA27"/>
    <w:rsid w:val="DBFF195C"/>
    <w:rsid w:val="DC7BA664"/>
    <w:rsid w:val="DD9C6A0F"/>
    <w:rsid w:val="DDF5F5C7"/>
    <w:rsid w:val="DDFEF510"/>
    <w:rsid w:val="DEBE1598"/>
    <w:rsid w:val="DEEF8D4E"/>
    <w:rsid w:val="DF9D923F"/>
    <w:rsid w:val="DFDB7DD2"/>
    <w:rsid w:val="E2DE45C5"/>
    <w:rsid w:val="E3977D22"/>
    <w:rsid w:val="E6466582"/>
    <w:rsid w:val="E68A6E6F"/>
    <w:rsid w:val="E783B332"/>
    <w:rsid w:val="E7BE7712"/>
    <w:rsid w:val="E7F35605"/>
    <w:rsid w:val="E7FF6ABA"/>
    <w:rsid w:val="EB7AE3AB"/>
    <w:rsid w:val="EB7F3C6E"/>
    <w:rsid w:val="EB99AD89"/>
    <w:rsid w:val="EC5B4265"/>
    <w:rsid w:val="ECF763F6"/>
    <w:rsid w:val="EDF7AEAC"/>
    <w:rsid w:val="EEBFFD0C"/>
    <w:rsid w:val="EEFBD8E7"/>
    <w:rsid w:val="EF2740F1"/>
    <w:rsid w:val="EF57B8EB"/>
    <w:rsid w:val="EFE7F21A"/>
    <w:rsid w:val="EFF31872"/>
    <w:rsid w:val="F27E0AE6"/>
    <w:rsid w:val="F3642458"/>
    <w:rsid w:val="F36B80A2"/>
    <w:rsid w:val="F3B35B10"/>
    <w:rsid w:val="F3BA1D51"/>
    <w:rsid w:val="F3C3EF3A"/>
    <w:rsid w:val="F41D51D6"/>
    <w:rsid w:val="F4F65CCB"/>
    <w:rsid w:val="F57D73E0"/>
    <w:rsid w:val="F57FB8B7"/>
    <w:rsid w:val="F5BF28AB"/>
    <w:rsid w:val="F695DDB1"/>
    <w:rsid w:val="F6BFCFED"/>
    <w:rsid w:val="F6DFA1C0"/>
    <w:rsid w:val="F7DFB3D4"/>
    <w:rsid w:val="F7E645CD"/>
    <w:rsid w:val="F8FB726F"/>
    <w:rsid w:val="FA57E7FA"/>
    <w:rsid w:val="FA6FE363"/>
    <w:rsid w:val="FACF5A81"/>
    <w:rsid w:val="FB3DAEDA"/>
    <w:rsid w:val="FB7F221E"/>
    <w:rsid w:val="FBD80E32"/>
    <w:rsid w:val="FBDB6F12"/>
    <w:rsid w:val="FBF2708C"/>
    <w:rsid w:val="FC7B587D"/>
    <w:rsid w:val="FC7F5D25"/>
    <w:rsid w:val="FD1F0AF5"/>
    <w:rsid w:val="FD6E439B"/>
    <w:rsid w:val="FDBFFAD8"/>
    <w:rsid w:val="FDDCB70F"/>
    <w:rsid w:val="FDF49270"/>
    <w:rsid w:val="FDF55BF6"/>
    <w:rsid w:val="FDFB30A1"/>
    <w:rsid w:val="FDFDA35A"/>
    <w:rsid w:val="FE6FE3F5"/>
    <w:rsid w:val="FE7D5A7B"/>
    <w:rsid w:val="FEB7EB20"/>
    <w:rsid w:val="FEBD9283"/>
    <w:rsid w:val="FEC1D532"/>
    <w:rsid w:val="FEE61091"/>
    <w:rsid w:val="FEEF947A"/>
    <w:rsid w:val="FEEFAC80"/>
    <w:rsid w:val="FEF79C35"/>
    <w:rsid w:val="FEFBE749"/>
    <w:rsid w:val="FEFD854A"/>
    <w:rsid w:val="FEFFA8D3"/>
    <w:rsid w:val="FF72EADD"/>
    <w:rsid w:val="FF7BB664"/>
    <w:rsid w:val="FF7F14F7"/>
    <w:rsid w:val="FF8BC73D"/>
    <w:rsid w:val="FF9F3F86"/>
    <w:rsid w:val="FF9F49E1"/>
    <w:rsid w:val="FFBB0AA0"/>
    <w:rsid w:val="FFBDAC45"/>
    <w:rsid w:val="FFBFD435"/>
    <w:rsid w:val="FFCEC5DA"/>
    <w:rsid w:val="FFD72429"/>
    <w:rsid w:val="FFDD4373"/>
    <w:rsid w:val="FFDF3A0A"/>
    <w:rsid w:val="FFDFA564"/>
    <w:rsid w:val="FFE8045B"/>
    <w:rsid w:val="FFE96ED8"/>
    <w:rsid w:val="FFEA4401"/>
    <w:rsid w:val="FFEC8C01"/>
    <w:rsid w:val="FFF07B9E"/>
    <w:rsid w:val="FFFB1ABE"/>
    <w:rsid w:val="FFFCBD28"/>
    <w:rsid w:val="FFFD8FF9"/>
    <w:rsid w:val="00005CBD"/>
    <w:rsid w:val="003F4C5C"/>
    <w:rsid w:val="0054037B"/>
    <w:rsid w:val="0058523E"/>
    <w:rsid w:val="005B3355"/>
    <w:rsid w:val="00645991"/>
    <w:rsid w:val="00693BAC"/>
    <w:rsid w:val="008D30F0"/>
    <w:rsid w:val="009D7956"/>
    <w:rsid w:val="00BC01E2"/>
    <w:rsid w:val="00C411C1"/>
    <w:rsid w:val="00DD759A"/>
    <w:rsid w:val="00E474B5"/>
    <w:rsid w:val="00E47C1F"/>
    <w:rsid w:val="00FE1942"/>
    <w:rsid w:val="014C0695"/>
    <w:rsid w:val="01A4571C"/>
    <w:rsid w:val="01B666C0"/>
    <w:rsid w:val="01BD61D5"/>
    <w:rsid w:val="020605AA"/>
    <w:rsid w:val="023F2212"/>
    <w:rsid w:val="02B01D95"/>
    <w:rsid w:val="02B9640F"/>
    <w:rsid w:val="02C10DFF"/>
    <w:rsid w:val="02E811A8"/>
    <w:rsid w:val="03112312"/>
    <w:rsid w:val="038427F2"/>
    <w:rsid w:val="03870314"/>
    <w:rsid w:val="039C00CB"/>
    <w:rsid w:val="03C04A32"/>
    <w:rsid w:val="040B4DCA"/>
    <w:rsid w:val="04205B47"/>
    <w:rsid w:val="04722833"/>
    <w:rsid w:val="052022A2"/>
    <w:rsid w:val="05840DC6"/>
    <w:rsid w:val="05CB22BB"/>
    <w:rsid w:val="05D76C05"/>
    <w:rsid w:val="05E03D0C"/>
    <w:rsid w:val="05EA4B8A"/>
    <w:rsid w:val="05F70D15"/>
    <w:rsid w:val="064C13A1"/>
    <w:rsid w:val="06BD229F"/>
    <w:rsid w:val="06C53D72"/>
    <w:rsid w:val="076444C8"/>
    <w:rsid w:val="07754928"/>
    <w:rsid w:val="07893F2F"/>
    <w:rsid w:val="07D42D50"/>
    <w:rsid w:val="07D8088C"/>
    <w:rsid w:val="0841229E"/>
    <w:rsid w:val="09935DEB"/>
    <w:rsid w:val="09D8353D"/>
    <w:rsid w:val="09EA6F07"/>
    <w:rsid w:val="09FC30DE"/>
    <w:rsid w:val="0A364353"/>
    <w:rsid w:val="0A3F637C"/>
    <w:rsid w:val="0A5C2888"/>
    <w:rsid w:val="0A676FF7"/>
    <w:rsid w:val="0A740EC6"/>
    <w:rsid w:val="0B664CB3"/>
    <w:rsid w:val="0B982DC4"/>
    <w:rsid w:val="0BB91287"/>
    <w:rsid w:val="0BCB3F37"/>
    <w:rsid w:val="0C432748"/>
    <w:rsid w:val="0C8278CB"/>
    <w:rsid w:val="0CED7E7E"/>
    <w:rsid w:val="0D2E07E3"/>
    <w:rsid w:val="0D4C7ED9"/>
    <w:rsid w:val="0D5D3E94"/>
    <w:rsid w:val="0D7476F9"/>
    <w:rsid w:val="0DF270A3"/>
    <w:rsid w:val="0E0802A4"/>
    <w:rsid w:val="0E1053AA"/>
    <w:rsid w:val="0E6059EA"/>
    <w:rsid w:val="0E7E40C2"/>
    <w:rsid w:val="0EF07475"/>
    <w:rsid w:val="0EFB6812"/>
    <w:rsid w:val="0F1542A2"/>
    <w:rsid w:val="0F242EBB"/>
    <w:rsid w:val="0F5A3806"/>
    <w:rsid w:val="0F6B0AEA"/>
    <w:rsid w:val="0FA0212C"/>
    <w:rsid w:val="0FE40E0C"/>
    <w:rsid w:val="10280789"/>
    <w:rsid w:val="104B0319"/>
    <w:rsid w:val="10833C11"/>
    <w:rsid w:val="110A7E8F"/>
    <w:rsid w:val="115D7C7A"/>
    <w:rsid w:val="117479FE"/>
    <w:rsid w:val="11AD7A29"/>
    <w:rsid w:val="11BD15AF"/>
    <w:rsid w:val="11FF60D7"/>
    <w:rsid w:val="12031FAB"/>
    <w:rsid w:val="125B57E2"/>
    <w:rsid w:val="12A06CFD"/>
    <w:rsid w:val="12E15BF5"/>
    <w:rsid w:val="12F2507E"/>
    <w:rsid w:val="136C562E"/>
    <w:rsid w:val="13737F6D"/>
    <w:rsid w:val="13793F86"/>
    <w:rsid w:val="138403CC"/>
    <w:rsid w:val="139F3A33"/>
    <w:rsid w:val="141352AC"/>
    <w:rsid w:val="14333BA0"/>
    <w:rsid w:val="145F6743"/>
    <w:rsid w:val="14755F67"/>
    <w:rsid w:val="148D4C4D"/>
    <w:rsid w:val="149A59CD"/>
    <w:rsid w:val="14B962CB"/>
    <w:rsid w:val="14FE36C5"/>
    <w:rsid w:val="150D44D8"/>
    <w:rsid w:val="1517701E"/>
    <w:rsid w:val="15363948"/>
    <w:rsid w:val="156606EE"/>
    <w:rsid w:val="15747FCD"/>
    <w:rsid w:val="15A272B0"/>
    <w:rsid w:val="15BB5BFB"/>
    <w:rsid w:val="167C489A"/>
    <w:rsid w:val="16897AA8"/>
    <w:rsid w:val="16954DD3"/>
    <w:rsid w:val="16A42B33"/>
    <w:rsid w:val="16A86180"/>
    <w:rsid w:val="16EE35BB"/>
    <w:rsid w:val="175F0FF7"/>
    <w:rsid w:val="175F877B"/>
    <w:rsid w:val="178F0FE3"/>
    <w:rsid w:val="17A607B9"/>
    <w:rsid w:val="17C64F6E"/>
    <w:rsid w:val="17DDAE66"/>
    <w:rsid w:val="17EF7DDE"/>
    <w:rsid w:val="1867206B"/>
    <w:rsid w:val="18773BDB"/>
    <w:rsid w:val="188E5849"/>
    <w:rsid w:val="18952734"/>
    <w:rsid w:val="18A312F5"/>
    <w:rsid w:val="18FE773F"/>
    <w:rsid w:val="195264DC"/>
    <w:rsid w:val="195F2D42"/>
    <w:rsid w:val="19614D0C"/>
    <w:rsid w:val="19B62385"/>
    <w:rsid w:val="19B80D30"/>
    <w:rsid w:val="19FA13E8"/>
    <w:rsid w:val="1A4268EB"/>
    <w:rsid w:val="1A4D68BD"/>
    <w:rsid w:val="1A6152AE"/>
    <w:rsid w:val="1AAB623F"/>
    <w:rsid w:val="1B214753"/>
    <w:rsid w:val="1C131C76"/>
    <w:rsid w:val="1C2362A8"/>
    <w:rsid w:val="1CF7BBBB"/>
    <w:rsid w:val="1DA15EA1"/>
    <w:rsid w:val="1DB7314C"/>
    <w:rsid w:val="1DB8365E"/>
    <w:rsid w:val="1DD40F22"/>
    <w:rsid w:val="1DEF61F6"/>
    <w:rsid w:val="1DF60F36"/>
    <w:rsid w:val="1E74728F"/>
    <w:rsid w:val="1E94348E"/>
    <w:rsid w:val="1EA638ED"/>
    <w:rsid w:val="1ED63AA6"/>
    <w:rsid w:val="1EE15C31"/>
    <w:rsid w:val="1F226FF4"/>
    <w:rsid w:val="1FBB08C8"/>
    <w:rsid w:val="1FDD2B53"/>
    <w:rsid w:val="20176124"/>
    <w:rsid w:val="201B285E"/>
    <w:rsid w:val="20914ECC"/>
    <w:rsid w:val="20925481"/>
    <w:rsid w:val="20994D8B"/>
    <w:rsid w:val="20C938C2"/>
    <w:rsid w:val="20DA5ACF"/>
    <w:rsid w:val="21117017"/>
    <w:rsid w:val="21442F49"/>
    <w:rsid w:val="217557F8"/>
    <w:rsid w:val="2181419D"/>
    <w:rsid w:val="21B84472"/>
    <w:rsid w:val="21DA231F"/>
    <w:rsid w:val="2214174A"/>
    <w:rsid w:val="221943D6"/>
    <w:rsid w:val="22BC2B77"/>
    <w:rsid w:val="22C32FEA"/>
    <w:rsid w:val="23D77467"/>
    <w:rsid w:val="2412732E"/>
    <w:rsid w:val="245636BF"/>
    <w:rsid w:val="24CD0561"/>
    <w:rsid w:val="24F4013F"/>
    <w:rsid w:val="254A56FE"/>
    <w:rsid w:val="256B13EC"/>
    <w:rsid w:val="25861D82"/>
    <w:rsid w:val="258860A7"/>
    <w:rsid w:val="25A934BA"/>
    <w:rsid w:val="25C66622"/>
    <w:rsid w:val="25E20F82"/>
    <w:rsid w:val="26907206"/>
    <w:rsid w:val="270B368D"/>
    <w:rsid w:val="272C6959"/>
    <w:rsid w:val="276E749F"/>
    <w:rsid w:val="27A31DBD"/>
    <w:rsid w:val="281318C7"/>
    <w:rsid w:val="28A6273B"/>
    <w:rsid w:val="28B766F6"/>
    <w:rsid w:val="28BD107C"/>
    <w:rsid w:val="28C03C94"/>
    <w:rsid w:val="292716F6"/>
    <w:rsid w:val="293D309F"/>
    <w:rsid w:val="29436033"/>
    <w:rsid w:val="2A092F82"/>
    <w:rsid w:val="2A0B0AA8"/>
    <w:rsid w:val="2A306760"/>
    <w:rsid w:val="2A585CB7"/>
    <w:rsid w:val="2A795A93"/>
    <w:rsid w:val="2A8940C2"/>
    <w:rsid w:val="2A901998"/>
    <w:rsid w:val="2AC1560A"/>
    <w:rsid w:val="2AF91248"/>
    <w:rsid w:val="2B2A31B0"/>
    <w:rsid w:val="2B7E174D"/>
    <w:rsid w:val="2B9351F9"/>
    <w:rsid w:val="2BB85B6B"/>
    <w:rsid w:val="2BCB0BF9"/>
    <w:rsid w:val="2BF7B296"/>
    <w:rsid w:val="2C6B5428"/>
    <w:rsid w:val="2CB92882"/>
    <w:rsid w:val="2CBE2D2A"/>
    <w:rsid w:val="2CF36685"/>
    <w:rsid w:val="2D7050C6"/>
    <w:rsid w:val="2D7D44CB"/>
    <w:rsid w:val="2D7F5FC5"/>
    <w:rsid w:val="2DAD1E76"/>
    <w:rsid w:val="2DC2568C"/>
    <w:rsid w:val="2DC25921"/>
    <w:rsid w:val="2E632333"/>
    <w:rsid w:val="2E8B21B7"/>
    <w:rsid w:val="2E9870C1"/>
    <w:rsid w:val="2F343A7C"/>
    <w:rsid w:val="2F4E7404"/>
    <w:rsid w:val="2F882B9B"/>
    <w:rsid w:val="2F8C784E"/>
    <w:rsid w:val="2FB5C77A"/>
    <w:rsid w:val="3007074E"/>
    <w:rsid w:val="307F7AFA"/>
    <w:rsid w:val="309F365F"/>
    <w:rsid w:val="30AD0B0B"/>
    <w:rsid w:val="30B17C8F"/>
    <w:rsid w:val="30EA2374"/>
    <w:rsid w:val="31124E12"/>
    <w:rsid w:val="312D1C4B"/>
    <w:rsid w:val="314D2E87"/>
    <w:rsid w:val="314D409C"/>
    <w:rsid w:val="31B57094"/>
    <w:rsid w:val="31CA25E6"/>
    <w:rsid w:val="32672F3B"/>
    <w:rsid w:val="32B75C71"/>
    <w:rsid w:val="32D02274"/>
    <w:rsid w:val="33095C5F"/>
    <w:rsid w:val="337E2DBA"/>
    <w:rsid w:val="33B57CD6"/>
    <w:rsid w:val="33BF3640"/>
    <w:rsid w:val="33F24A86"/>
    <w:rsid w:val="33FF4FF8"/>
    <w:rsid w:val="33FF6B5A"/>
    <w:rsid w:val="34362BC5"/>
    <w:rsid w:val="34983880"/>
    <w:rsid w:val="34DB376C"/>
    <w:rsid w:val="34F40798"/>
    <w:rsid w:val="351729F7"/>
    <w:rsid w:val="35D32BD7"/>
    <w:rsid w:val="35E62517"/>
    <w:rsid w:val="36324F28"/>
    <w:rsid w:val="36378781"/>
    <w:rsid w:val="36C7043F"/>
    <w:rsid w:val="374851FE"/>
    <w:rsid w:val="375717D0"/>
    <w:rsid w:val="376DFBC2"/>
    <w:rsid w:val="37A83DDA"/>
    <w:rsid w:val="37D82163"/>
    <w:rsid w:val="37DC1DF8"/>
    <w:rsid w:val="37E3CD77"/>
    <w:rsid w:val="380520FF"/>
    <w:rsid w:val="380A4A95"/>
    <w:rsid w:val="38125624"/>
    <w:rsid w:val="38331441"/>
    <w:rsid w:val="38597887"/>
    <w:rsid w:val="388A1009"/>
    <w:rsid w:val="38AB2CA1"/>
    <w:rsid w:val="3903280D"/>
    <w:rsid w:val="394713D0"/>
    <w:rsid w:val="3A2D0F80"/>
    <w:rsid w:val="3A377697"/>
    <w:rsid w:val="3A5A5133"/>
    <w:rsid w:val="3AA7A50C"/>
    <w:rsid w:val="3AD95D00"/>
    <w:rsid w:val="3B762441"/>
    <w:rsid w:val="3BE633E5"/>
    <w:rsid w:val="3BFEDFDE"/>
    <w:rsid w:val="3BFF94A1"/>
    <w:rsid w:val="3BFFDDD2"/>
    <w:rsid w:val="3C2A6B61"/>
    <w:rsid w:val="3C74541D"/>
    <w:rsid w:val="3C9963E7"/>
    <w:rsid w:val="3CBD0327"/>
    <w:rsid w:val="3CC10F8A"/>
    <w:rsid w:val="3CC176EC"/>
    <w:rsid w:val="3D760D5A"/>
    <w:rsid w:val="3D915B3A"/>
    <w:rsid w:val="3DC12D0A"/>
    <w:rsid w:val="3DF7851A"/>
    <w:rsid w:val="3E0E4396"/>
    <w:rsid w:val="3E241CE0"/>
    <w:rsid w:val="3E3A19DD"/>
    <w:rsid w:val="3E7E75EE"/>
    <w:rsid w:val="3E8C75AE"/>
    <w:rsid w:val="3EEA3ADB"/>
    <w:rsid w:val="3F010273"/>
    <w:rsid w:val="3F7E6815"/>
    <w:rsid w:val="3F827E3C"/>
    <w:rsid w:val="3FBA887C"/>
    <w:rsid w:val="3FD00372"/>
    <w:rsid w:val="3FEF4350"/>
    <w:rsid w:val="3FFD03AD"/>
    <w:rsid w:val="40303018"/>
    <w:rsid w:val="4047615A"/>
    <w:rsid w:val="40534AFF"/>
    <w:rsid w:val="40AC39AD"/>
    <w:rsid w:val="40D95004"/>
    <w:rsid w:val="40EB4D37"/>
    <w:rsid w:val="40F409AC"/>
    <w:rsid w:val="412D03F3"/>
    <w:rsid w:val="413606A8"/>
    <w:rsid w:val="41391F47"/>
    <w:rsid w:val="41AC11DF"/>
    <w:rsid w:val="41B11ADD"/>
    <w:rsid w:val="41CD0C54"/>
    <w:rsid w:val="42925DB2"/>
    <w:rsid w:val="42FB1F19"/>
    <w:rsid w:val="43282948"/>
    <w:rsid w:val="43413334"/>
    <w:rsid w:val="43697CE0"/>
    <w:rsid w:val="43A46E3D"/>
    <w:rsid w:val="43AE09CA"/>
    <w:rsid w:val="44137AE1"/>
    <w:rsid w:val="44777B1E"/>
    <w:rsid w:val="44C36A47"/>
    <w:rsid w:val="4518238D"/>
    <w:rsid w:val="45390767"/>
    <w:rsid w:val="456467DF"/>
    <w:rsid w:val="456F23DB"/>
    <w:rsid w:val="458614D2"/>
    <w:rsid w:val="459535BE"/>
    <w:rsid w:val="45A54B8C"/>
    <w:rsid w:val="45E411BB"/>
    <w:rsid w:val="45F91CA4"/>
    <w:rsid w:val="466D7AF0"/>
    <w:rsid w:val="466F3B69"/>
    <w:rsid w:val="468A5492"/>
    <w:rsid w:val="469A3487"/>
    <w:rsid w:val="46E110B6"/>
    <w:rsid w:val="47091CC0"/>
    <w:rsid w:val="475950F1"/>
    <w:rsid w:val="47CA56A6"/>
    <w:rsid w:val="47FFC06C"/>
    <w:rsid w:val="485C5EC2"/>
    <w:rsid w:val="48653B03"/>
    <w:rsid w:val="489363E0"/>
    <w:rsid w:val="48AC63B3"/>
    <w:rsid w:val="48C60564"/>
    <w:rsid w:val="48EC3D42"/>
    <w:rsid w:val="493C4382"/>
    <w:rsid w:val="499A72FA"/>
    <w:rsid w:val="49CB1BAA"/>
    <w:rsid w:val="49F25388"/>
    <w:rsid w:val="4B2477C4"/>
    <w:rsid w:val="4B886AB3"/>
    <w:rsid w:val="4B95421D"/>
    <w:rsid w:val="4BD00526"/>
    <w:rsid w:val="4BD016F9"/>
    <w:rsid w:val="4BDB3F72"/>
    <w:rsid w:val="4C066EC9"/>
    <w:rsid w:val="4C662A28"/>
    <w:rsid w:val="4C6836E0"/>
    <w:rsid w:val="4C832969"/>
    <w:rsid w:val="4CD07C03"/>
    <w:rsid w:val="4D0C050F"/>
    <w:rsid w:val="4D4B1038"/>
    <w:rsid w:val="4DCE1C69"/>
    <w:rsid w:val="4DDF5C24"/>
    <w:rsid w:val="4E7740AE"/>
    <w:rsid w:val="4EE07EA5"/>
    <w:rsid w:val="4F132029"/>
    <w:rsid w:val="4F151AD5"/>
    <w:rsid w:val="4F382AAA"/>
    <w:rsid w:val="4F6D87D3"/>
    <w:rsid w:val="4F75CCC6"/>
    <w:rsid w:val="4FBF5636"/>
    <w:rsid w:val="4FF36C48"/>
    <w:rsid w:val="4FF545CB"/>
    <w:rsid w:val="5003209D"/>
    <w:rsid w:val="509756B0"/>
    <w:rsid w:val="509A5842"/>
    <w:rsid w:val="51791EEB"/>
    <w:rsid w:val="51B16F66"/>
    <w:rsid w:val="51EC5F9E"/>
    <w:rsid w:val="51FF77F8"/>
    <w:rsid w:val="52214A5D"/>
    <w:rsid w:val="52660E73"/>
    <w:rsid w:val="528E3AD7"/>
    <w:rsid w:val="52B94C95"/>
    <w:rsid w:val="52DD3D06"/>
    <w:rsid w:val="52F757BE"/>
    <w:rsid w:val="5334256E"/>
    <w:rsid w:val="534F55FA"/>
    <w:rsid w:val="53901E9A"/>
    <w:rsid w:val="53933738"/>
    <w:rsid w:val="53CC27A6"/>
    <w:rsid w:val="53FD1AA3"/>
    <w:rsid w:val="54147BC6"/>
    <w:rsid w:val="54444A33"/>
    <w:rsid w:val="54462388"/>
    <w:rsid w:val="547846DC"/>
    <w:rsid w:val="54972DB4"/>
    <w:rsid w:val="54E34EEB"/>
    <w:rsid w:val="554747DA"/>
    <w:rsid w:val="55AA2FBB"/>
    <w:rsid w:val="55CF411C"/>
    <w:rsid w:val="55DE00B4"/>
    <w:rsid w:val="563812FC"/>
    <w:rsid w:val="56D57BC4"/>
    <w:rsid w:val="56F12853"/>
    <w:rsid w:val="56FE60A7"/>
    <w:rsid w:val="571D1947"/>
    <w:rsid w:val="5720160B"/>
    <w:rsid w:val="5740638C"/>
    <w:rsid w:val="57A35065"/>
    <w:rsid w:val="57BD5ECE"/>
    <w:rsid w:val="57F66683"/>
    <w:rsid w:val="58333AB6"/>
    <w:rsid w:val="58773629"/>
    <w:rsid w:val="587F072F"/>
    <w:rsid w:val="58A61818"/>
    <w:rsid w:val="58E30CBE"/>
    <w:rsid w:val="58F307D5"/>
    <w:rsid w:val="593908DE"/>
    <w:rsid w:val="59DF6839"/>
    <w:rsid w:val="5A386DE8"/>
    <w:rsid w:val="5A601916"/>
    <w:rsid w:val="5AEB5C08"/>
    <w:rsid w:val="5B57329D"/>
    <w:rsid w:val="5B770D52"/>
    <w:rsid w:val="5BC546AB"/>
    <w:rsid w:val="5BDFFA3F"/>
    <w:rsid w:val="5BFA3A04"/>
    <w:rsid w:val="5C003935"/>
    <w:rsid w:val="5C79253A"/>
    <w:rsid w:val="5CC17DF3"/>
    <w:rsid w:val="5CCB3F43"/>
    <w:rsid w:val="5CD12430"/>
    <w:rsid w:val="5CD31049"/>
    <w:rsid w:val="5CDC6150"/>
    <w:rsid w:val="5CDD3C76"/>
    <w:rsid w:val="5CF54B1C"/>
    <w:rsid w:val="5CF6D81C"/>
    <w:rsid w:val="5D164566"/>
    <w:rsid w:val="5D1A6C78"/>
    <w:rsid w:val="5D1F0F77"/>
    <w:rsid w:val="5D272CBB"/>
    <w:rsid w:val="5D3D2F5D"/>
    <w:rsid w:val="5D4D6706"/>
    <w:rsid w:val="5D7E7859"/>
    <w:rsid w:val="5D891708"/>
    <w:rsid w:val="5D99C3CD"/>
    <w:rsid w:val="5DA30A1C"/>
    <w:rsid w:val="5DBF0450"/>
    <w:rsid w:val="5DC9EF7F"/>
    <w:rsid w:val="5DEBC694"/>
    <w:rsid w:val="5E8B09AE"/>
    <w:rsid w:val="5EAAA719"/>
    <w:rsid w:val="5EFE235D"/>
    <w:rsid w:val="5F0B55A5"/>
    <w:rsid w:val="5F2C6B54"/>
    <w:rsid w:val="5F702421"/>
    <w:rsid w:val="5F70F285"/>
    <w:rsid w:val="5F7D6B3A"/>
    <w:rsid w:val="5F7DBC07"/>
    <w:rsid w:val="5F8635BA"/>
    <w:rsid w:val="5FAC5977"/>
    <w:rsid w:val="5FCD7FD2"/>
    <w:rsid w:val="5FE9F382"/>
    <w:rsid w:val="5FEF243D"/>
    <w:rsid w:val="5FFF88E0"/>
    <w:rsid w:val="60602BF4"/>
    <w:rsid w:val="606C77EB"/>
    <w:rsid w:val="609A1700"/>
    <w:rsid w:val="609A7430"/>
    <w:rsid w:val="609E3295"/>
    <w:rsid w:val="60A848E0"/>
    <w:rsid w:val="60C43183"/>
    <w:rsid w:val="60D55390"/>
    <w:rsid w:val="60E94F78"/>
    <w:rsid w:val="60FF41BB"/>
    <w:rsid w:val="61001CE1"/>
    <w:rsid w:val="610A4816"/>
    <w:rsid w:val="613A3445"/>
    <w:rsid w:val="61870E23"/>
    <w:rsid w:val="618F16C2"/>
    <w:rsid w:val="61907509"/>
    <w:rsid w:val="61C02A73"/>
    <w:rsid w:val="621E4B15"/>
    <w:rsid w:val="625614D2"/>
    <w:rsid w:val="628A21AA"/>
    <w:rsid w:val="62A1283B"/>
    <w:rsid w:val="62A215CE"/>
    <w:rsid w:val="63247F09"/>
    <w:rsid w:val="637013A0"/>
    <w:rsid w:val="642A05F6"/>
    <w:rsid w:val="64ED911F"/>
    <w:rsid w:val="65157763"/>
    <w:rsid w:val="6554084E"/>
    <w:rsid w:val="6574748B"/>
    <w:rsid w:val="6597225C"/>
    <w:rsid w:val="66093524"/>
    <w:rsid w:val="66292291"/>
    <w:rsid w:val="663A6D0B"/>
    <w:rsid w:val="66467759"/>
    <w:rsid w:val="664B39FF"/>
    <w:rsid w:val="668D30D8"/>
    <w:rsid w:val="6695704D"/>
    <w:rsid w:val="66B9305E"/>
    <w:rsid w:val="67544542"/>
    <w:rsid w:val="67746F85"/>
    <w:rsid w:val="677F404A"/>
    <w:rsid w:val="678673E4"/>
    <w:rsid w:val="6792790A"/>
    <w:rsid w:val="67BED022"/>
    <w:rsid w:val="67F325A0"/>
    <w:rsid w:val="67FF39FC"/>
    <w:rsid w:val="68B166E3"/>
    <w:rsid w:val="68BD94F6"/>
    <w:rsid w:val="68EF2753"/>
    <w:rsid w:val="691A71A3"/>
    <w:rsid w:val="692549DB"/>
    <w:rsid w:val="69557A05"/>
    <w:rsid w:val="69594684"/>
    <w:rsid w:val="695C535D"/>
    <w:rsid w:val="697A5F84"/>
    <w:rsid w:val="69B144C0"/>
    <w:rsid w:val="69BB533F"/>
    <w:rsid w:val="69E95A08"/>
    <w:rsid w:val="69F61B7A"/>
    <w:rsid w:val="69F85BB3"/>
    <w:rsid w:val="69FD742F"/>
    <w:rsid w:val="6A284316"/>
    <w:rsid w:val="6A70612A"/>
    <w:rsid w:val="6ACF3045"/>
    <w:rsid w:val="6B1542DD"/>
    <w:rsid w:val="6B16350B"/>
    <w:rsid w:val="6BA0659B"/>
    <w:rsid w:val="6BAEC263"/>
    <w:rsid w:val="6BBC98CC"/>
    <w:rsid w:val="6BE15B29"/>
    <w:rsid w:val="6BFFDD47"/>
    <w:rsid w:val="6C327B3B"/>
    <w:rsid w:val="6C423AF6"/>
    <w:rsid w:val="6C547E76"/>
    <w:rsid w:val="6C5B70C4"/>
    <w:rsid w:val="6CB3BD5C"/>
    <w:rsid w:val="6CC13DA5"/>
    <w:rsid w:val="6CEB7CE9"/>
    <w:rsid w:val="6D2D5AFA"/>
    <w:rsid w:val="6D4F5C39"/>
    <w:rsid w:val="6D683AAB"/>
    <w:rsid w:val="6D785A21"/>
    <w:rsid w:val="6D9E18C2"/>
    <w:rsid w:val="6DA473AC"/>
    <w:rsid w:val="6DAF40A7"/>
    <w:rsid w:val="6DAF6F69"/>
    <w:rsid w:val="6DC5053A"/>
    <w:rsid w:val="6DDDE320"/>
    <w:rsid w:val="6DE90A4B"/>
    <w:rsid w:val="6DFD2B69"/>
    <w:rsid w:val="6E4F1F5D"/>
    <w:rsid w:val="6E892A09"/>
    <w:rsid w:val="6EF2710D"/>
    <w:rsid w:val="6EF47329"/>
    <w:rsid w:val="6F1D9ECF"/>
    <w:rsid w:val="6F69A801"/>
    <w:rsid w:val="6F6A75EB"/>
    <w:rsid w:val="6FE03753"/>
    <w:rsid w:val="6FE67163"/>
    <w:rsid w:val="6FEFECAE"/>
    <w:rsid w:val="6FFA0ADC"/>
    <w:rsid w:val="70111815"/>
    <w:rsid w:val="70CD142B"/>
    <w:rsid w:val="70D07922"/>
    <w:rsid w:val="70DD71DD"/>
    <w:rsid w:val="710F5658"/>
    <w:rsid w:val="71251251"/>
    <w:rsid w:val="717B63C5"/>
    <w:rsid w:val="71C32FE3"/>
    <w:rsid w:val="724922AB"/>
    <w:rsid w:val="728933BA"/>
    <w:rsid w:val="729C3F60"/>
    <w:rsid w:val="72A921D9"/>
    <w:rsid w:val="72E76658"/>
    <w:rsid w:val="732B52E4"/>
    <w:rsid w:val="738D5656"/>
    <w:rsid w:val="73A7FB01"/>
    <w:rsid w:val="73AC6000"/>
    <w:rsid w:val="73F94F93"/>
    <w:rsid w:val="7467F94F"/>
    <w:rsid w:val="747131CA"/>
    <w:rsid w:val="74FF4843"/>
    <w:rsid w:val="75175B20"/>
    <w:rsid w:val="754B4570"/>
    <w:rsid w:val="758F1B5A"/>
    <w:rsid w:val="75C05DC6"/>
    <w:rsid w:val="75D3B0B2"/>
    <w:rsid w:val="75E9459D"/>
    <w:rsid w:val="75FF7C92"/>
    <w:rsid w:val="76852F5D"/>
    <w:rsid w:val="76B72FBF"/>
    <w:rsid w:val="77400C32"/>
    <w:rsid w:val="775E695E"/>
    <w:rsid w:val="776728C7"/>
    <w:rsid w:val="7774A409"/>
    <w:rsid w:val="7776346C"/>
    <w:rsid w:val="779DE315"/>
    <w:rsid w:val="779E39BB"/>
    <w:rsid w:val="77AE93BB"/>
    <w:rsid w:val="77DB89FD"/>
    <w:rsid w:val="77F1A34A"/>
    <w:rsid w:val="77F9150C"/>
    <w:rsid w:val="77FDBE45"/>
    <w:rsid w:val="78411105"/>
    <w:rsid w:val="789B25C4"/>
    <w:rsid w:val="78C87131"/>
    <w:rsid w:val="78CC3620"/>
    <w:rsid w:val="792D7A1C"/>
    <w:rsid w:val="7937B84B"/>
    <w:rsid w:val="796214A2"/>
    <w:rsid w:val="796B4F92"/>
    <w:rsid w:val="7988750B"/>
    <w:rsid w:val="799F2D7D"/>
    <w:rsid w:val="79A66F05"/>
    <w:rsid w:val="79C20851"/>
    <w:rsid w:val="79DC10E6"/>
    <w:rsid w:val="79F35ACF"/>
    <w:rsid w:val="79FE443C"/>
    <w:rsid w:val="7A4465DD"/>
    <w:rsid w:val="7A996FD7"/>
    <w:rsid w:val="7AA33D0F"/>
    <w:rsid w:val="7AA80AB2"/>
    <w:rsid w:val="7ADB139D"/>
    <w:rsid w:val="7AE51B00"/>
    <w:rsid w:val="7AF42402"/>
    <w:rsid w:val="7AF77B8E"/>
    <w:rsid w:val="7B6C7C87"/>
    <w:rsid w:val="7B787B56"/>
    <w:rsid w:val="7B7F9202"/>
    <w:rsid w:val="7B7FFFD0"/>
    <w:rsid w:val="7B8E7FCC"/>
    <w:rsid w:val="7B9C5205"/>
    <w:rsid w:val="7BB74F9C"/>
    <w:rsid w:val="7BC97448"/>
    <w:rsid w:val="7BCBDD82"/>
    <w:rsid w:val="7BDE1A41"/>
    <w:rsid w:val="7BFA7922"/>
    <w:rsid w:val="7BFDB685"/>
    <w:rsid w:val="7BFFF5A3"/>
    <w:rsid w:val="7C1C1C6D"/>
    <w:rsid w:val="7C34691E"/>
    <w:rsid w:val="7C591824"/>
    <w:rsid w:val="7C7E69B0"/>
    <w:rsid w:val="7CC029AC"/>
    <w:rsid w:val="7CD765F2"/>
    <w:rsid w:val="7CF95B0B"/>
    <w:rsid w:val="7D0A5F6A"/>
    <w:rsid w:val="7D3FDE1C"/>
    <w:rsid w:val="7D9BD8AE"/>
    <w:rsid w:val="7DAA2D8B"/>
    <w:rsid w:val="7DABE631"/>
    <w:rsid w:val="7DB34228"/>
    <w:rsid w:val="7DBD5D0C"/>
    <w:rsid w:val="7DD8998D"/>
    <w:rsid w:val="7DDE75F3"/>
    <w:rsid w:val="7DDF6467"/>
    <w:rsid w:val="7DFEA3BB"/>
    <w:rsid w:val="7E2A628E"/>
    <w:rsid w:val="7E3754E1"/>
    <w:rsid w:val="7E375EBC"/>
    <w:rsid w:val="7E525E1A"/>
    <w:rsid w:val="7E5EE9F5"/>
    <w:rsid w:val="7E5F7120"/>
    <w:rsid w:val="7E5F7DBA"/>
    <w:rsid w:val="7E6EEA93"/>
    <w:rsid w:val="7E7D2943"/>
    <w:rsid w:val="7EAF2900"/>
    <w:rsid w:val="7ECF33B4"/>
    <w:rsid w:val="7ECF49A9"/>
    <w:rsid w:val="7EDB07C4"/>
    <w:rsid w:val="7EFC33FC"/>
    <w:rsid w:val="7EFC7B34"/>
    <w:rsid w:val="7EFE1AFE"/>
    <w:rsid w:val="7EFE4808"/>
    <w:rsid w:val="7EFF318D"/>
    <w:rsid w:val="7EFF6944"/>
    <w:rsid w:val="7EFF6CB6"/>
    <w:rsid w:val="7F280929"/>
    <w:rsid w:val="7F3FE3D7"/>
    <w:rsid w:val="7F533BF8"/>
    <w:rsid w:val="7F552D77"/>
    <w:rsid w:val="7F572970"/>
    <w:rsid w:val="7F6F0EE4"/>
    <w:rsid w:val="7F7D94C8"/>
    <w:rsid w:val="7FAC3308"/>
    <w:rsid w:val="7FB545E9"/>
    <w:rsid w:val="7FBF11BE"/>
    <w:rsid w:val="7FBF1F17"/>
    <w:rsid w:val="7FBFD5A6"/>
    <w:rsid w:val="7FDF758D"/>
    <w:rsid w:val="7FDFFA00"/>
    <w:rsid w:val="7FE7AE28"/>
    <w:rsid w:val="7FEAA7D1"/>
    <w:rsid w:val="7FEC7A75"/>
    <w:rsid w:val="7FEF5D09"/>
    <w:rsid w:val="7FF0C6A2"/>
    <w:rsid w:val="7FF52205"/>
    <w:rsid w:val="7FF5FA40"/>
    <w:rsid w:val="7FF6BBD3"/>
    <w:rsid w:val="7FF8654D"/>
    <w:rsid w:val="7FFAD6B7"/>
    <w:rsid w:val="7FFBDB76"/>
    <w:rsid w:val="7FFF3385"/>
    <w:rsid w:val="7FFF40B7"/>
    <w:rsid w:val="7FFF492E"/>
    <w:rsid w:val="7FFF59B6"/>
    <w:rsid w:val="7FFF59D7"/>
    <w:rsid w:val="7FFF5CB6"/>
    <w:rsid w:val="7FFF6813"/>
    <w:rsid w:val="8BEB927D"/>
    <w:rsid w:val="97DEBFF2"/>
    <w:rsid w:val="9D7F0A4B"/>
    <w:rsid w:val="9E770E12"/>
    <w:rsid w:val="ABFB246E"/>
    <w:rsid w:val="AF3F38E5"/>
    <w:rsid w:val="AF5E4D2A"/>
    <w:rsid w:val="AF7B8385"/>
    <w:rsid w:val="AF9FD951"/>
    <w:rsid w:val="AFBBC60A"/>
    <w:rsid w:val="AFFF25FA"/>
    <w:rsid w:val="B3FFD8A6"/>
    <w:rsid w:val="B5ED8400"/>
    <w:rsid w:val="B76FE7C2"/>
    <w:rsid w:val="B976971C"/>
    <w:rsid w:val="B9FF3B24"/>
    <w:rsid w:val="BA1F0E07"/>
    <w:rsid w:val="BB5C1AAF"/>
    <w:rsid w:val="BB7D6D00"/>
    <w:rsid w:val="BBEF844F"/>
    <w:rsid w:val="BD7F3B4F"/>
    <w:rsid w:val="BDF70FE7"/>
    <w:rsid w:val="BDF774BD"/>
    <w:rsid w:val="BDFD406C"/>
    <w:rsid w:val="BDFF8EC9"/>
    <w:rsid w:val="BDFFEB21"/>
    <w:rsid w:val="BED57846"/>
    <w:rsid w:val="BEF5C80A"/>
    <w:rsid w:val="BF7F1A24"/>
    <w:rsid w:val="BF7F8DD5"/>
    <w:rsid w:val="BFDB0D53"/>
    <w:rsid w:val="BFEFB0F1"/>
    <w:rsid w:val="BFF73733"/>
    <w:rsid w:val="BFFE3B22"/>
    <w:rsid w:val="C473CDA1"/>
    <w:rsid w:val="C5F9D0CB"/>
    <w:rsid w:val="C9FFD51B"/>
    <w:rsid w:val="CD97B07D"/>
    <w:rsid w:val="CEFC9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D74DE"/>
  <w15:docId w15:val="{A3A6C730-62BA-418E-81D2-C441EA49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200"/>
    </w:pPr>
  </w:style>
  <w:style w:type="paragraph" w:styleId="a4">
    <w:name w:val="Date"/>
    <w:basedOn w:val="a"/>
    <w:next w:val="a"/>
    <w:link w:val="a5"/>
    <w:uiPriority w:val="99"/>
    <w:semiHidden/>
    <w:unhideWhenUsed/>
    <w:qFormat/>
    <w:pPr>
      <w:ind w:leftChars="2500" w:left="100"/>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szCs w:val="24"/>
    </w:rPr>
  </w:style>
  <w:style w:type="paragraph" w:styleId="aa">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uiPriority w:val="22"/>
    <w:qFormat/>
    <w:rPr>
      <w:b/>
      <w:bCs/>
    </w:rPr>
  </w:style>
  <w:style w:type="character" w:styleId="ad">
    <w:name w:val="Hyperlink"/>
    <w:basedOn w:val="a1"/>
    <w:uiPriority w:val="99"/>
    <w:semiHidden/>
    <w:unhideWhenUsed/>
    <w:qFormat/>
    <w:rPr>
      <w:color w:val="0000FF"/>
      <w:u w:val="single"/>
    </w:rPr>
  </w:style>
  <w:style w:type="character" w:customStyle="1" w:styleId="a7">
    <w:name w:val="页脚 字符"/>
    <w:basedOn w:val="a1"/>
    <w:link w:val="a6"/>
    <w:uiPriority w:val="99"/>
    <w:qFormat/>
    <w:rPr>
      <w:rFonts w:ascii="Calibri" w:eastAsia="宋体" w:hAnsi="Calibri" w:cs="黑体"/>
      <w:sz w:val="18"/>
      <w:szCs w:val="18"/>
    </w:rPr>
  </w:style>
  <w:style w:type="character" w:customStyle="1" w:styleId="a5">
    <w:name w:val="日期 字符"/>
    <w:basedOn w:val="a1"/>
    <w:link w:val="a4"/>
    <w:uiPriority w:val="99"/>
    <w:semiHidden/>
    <w:qFormat/>
    <w:rPr>
      <w:rFonts w:ascii="Calibri" w:eastAsia="宋体" w:hAnsi="Calibri" w:cs="黑体"/>
    </w:rPr>
  </w:style>
  <w:style w:type="character" w:customStyle="1" w:styleId="a9">
    <w:name w:val="页眉 字符"/>
    <w:basedOn w:val="a1"/>
    <w:link w:val="a8"/>
    <w:uiPriority w:val="99"/>
    <w:semiHidden/>
    <w:qFormat/>
    <w:rPr>
      <w:rFonts w:ascii="Calibri" w:eastAsia="宋体" w:hAnsi="Calibri" w:cs="黑体"/>
      <w:sz w:val="18"/>
      <w:szCs w:val="18"/>
    </w:rPr>
  </w:style>
  <w:style w:type="character" w:customStyle="1" w:styleId="font51">
    <w:name w:val="font51"/>
    <w:basedOn w:val="a1"/>
    <w:qFormat/>
    <w:rPr>
      <w:rFonts w:ascii="仿宋_GB2312" w:eastAsia="仿宋_GB2312" w:cs="仿宋_GB2312" w:hint="eastAsia"/>
      <w:color w:val="000000"/>
      <w:sz w:val="20"/>
      <w:szCs w:val="20"/>
      <w:u w:val="none"/>
    </w:rPr>
  </w:style>
  <w:style w:type="character" w:customStyle="1" w:styleId="font21">
    <w:name w:val="font21"/>
    <w:basedOn w:val="a1"/>
    <w:qFormat/>
    <w:rPr>
      <w:rFonts w:ascii="方正书宋_GBK" w:eastAsia="方正书宋_GBK" w:hAnsi="方正书宋_GBK" w:cs="方正书宋_GBK"/>
      <w:color w:val="000000"/>
      <w:sz w:val="20"/>
      <w:szCs w:val="20"/>
      <w:u w:val="none"/>
    </w:rPr>
  </w:style>
  <w:style w:type="character" w:customStyle="1" w:styleId="font11">
    <w:name w:val="font11"/>
    <w:basedOn w:val="a1"/>
    <w:qFormat/>
    <w:rPr>
      <w:rFonts w:ascii="宋体" w:eastAsia="宋体" w:hAnsi="宋体" w:cs="宋体" w:hint="eastAsia"/>
      <w:color w:val="000000"/>
      <w:sz w:val="20"/>
      <w:szCs w:val="20"/>
      <w:u w:val="none"/>
    </w:rPr>
  </w:style>
  <w:style w:type="paragraph" w:styleId="ae">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font71">
    <w:name w:val="font71"/>
    <w:basedOn w:val="a1"/>
    <w:qFormat/>
    <w:rPr>
      <w:rFonts w:ascii="仿宋_GB2312" w:eastAsia="仿宋_GB2312" w:cs="仿宋_GB2312"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晨辉</cp:lastModifiedBy>
  <cp:revision>4</cp:revision>
  <cp:lastPrinted>2023-08-04T08:33:00Z</cp:lastPrinted>
  <dcterms:created xsi:type="dcterms:W3CDTF">1998-01-05T20:04:00Z</dcterms:created>
  <dcterms:modified xsi:type="dcterms:W3CDTF">2023-08-08T06:57:00Z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895B1F3587B945A68585CA5D58CB9489</vt:lpwstr>
  </property>
</Properties>
</file>