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BE9" w:rsidRDefault="000D4BE9">
      <w:pPr>
        <w:rPr>
          <w:rFonts w:ascii="仿宋_GB2312" w:eastAsia="仿宋_GB2312" w:hAnsi="仿宋_GB2312" w:cs="仿宋_GB2312"/>
          <w:color w:val="000000" w:themeColor="text1"/>
          <w:sz w:val="32"/>
          <w:szCs w:val="32"/>
        </w:rPr>
      </w:pPr>
    </w:p>
    <w:p w:rsidR="000D4BE9" w:rsidRDefault="00000000">
      <w:pPr>
        <w:overflowPunct w:val="0"/>
        <w:spacing w:line="62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湘西自治州公立医疗机构药品医用耗材集中</w:t>
      </w:r>
    </w:p>
    <w:p w:rsidR="000D4BE9" w:rsidRDefault="00000000">
      <w:pPr>
        <w:overflowPunct w:val="0"/>
        <w:spacing w:line="62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采购配送管理办法（试行）</w:t>
      </w:r>
    </w:p>
    <w:p w:rsidR="000D4BE9" w:rsidRDefault="00000000">
      <w:pPr>
        <w:overflowPunct w:val="0"/>
        <w:spacing w:line="62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（征求意见稿）</w:t>
      </w:r>
    </w:p>
    <w:p w:rsidR="000D4BE9" w:rsidRDefault="000D4BE9">
      <w:pPr>
        <w:overflowPunct w:val="0"/>
        <w:spacing w:line="620" w:lineRule="exact"/>
        <w:jc w:val="center"/>
        <w:rPr>
          <w:rFonts w:ascii="仿宋_GB2312" w:eastAsia="仿宋_GB2312" w:hAnsi="仿宋"/>
          <w:color w:val="000000" w:themeColor="text1"/>
          <w:sz w:val="32"/>
          <w:szCs w:val="32"/>
        </w:rPr>
      </w:pPr>
    </w:p>
    <w:p w:rsidR="000D4BE9" w:rsidRDefault="00000000">
      <w:pPr>
        <w:overflowPunct w:val="0"/>
        <w:spacing w:line="620" w:lineRule="exact"/>
        <w:jc w:val="center"/>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第一章  总则</w:t>
      </w:r>
    </w:p>
    <w:p w:rsidR="000D4BE9" w:rsidRDefault="00000000">
      <w:pPr>
        <w:widowControl/>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为进一步规范全州公立医疗机构药品和医用耗材集中采购配送管理，保障药品耗材临床供应，切实降低就医群众的医药费用。根据《中共中央国务院关于深化医疗保障制度改革的意见》（中发〔2020〕5号）、《国务院办公厅关于推动药品集中带量采购工作常态化制度化开展的意见》（国办发〔2021〕2号）、《国家医保局等8部门关于开展国家组织高值医用耗材集中带量采购和使用的指导意见》(</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保发〔2021〕31号)、国家卫生健康委、国家发展改革委、财政部、人力资源社会保障部、国家</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保局、国家药监局联合印发《深化医药卫生体制改革2023年下半年重点工作任务》、国家卫健委、国家</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保局等14部门印发《2023年纠正医药购销领域和医疗服务中不正之风工作要点》、《湖南省医疗保障局关于建立医药价格和招采信用评价制度的实施意见》（湘</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保发2020</w:t>
      </w:r>
      <w:proofErr w:type="gramStart"/>
      <w:r>
        <w:rPr>
          <w:rFonts w:ascii="仿宋_GB2312" w:eastAsia="仿宋_GB2312" w:hAnsi="仿宋" w:hint="eastAsia"/>
          <w:color w:val="000000" w:themeColor="text1"/>
          <w:sz w:val="32"/>
          <w:szCs w:val="32"/>
        </w:rPr>
        <w:t>〕</w:t>
      </w:r>
      <w:proofErr w:type="gramEnd"/>
      <w:r>
        <w:rPr>
          <w:rFonts w:ascii="仿宋_GB2312" w:eastAsia="仿宋_GB2312" w:hAnsi="仿宋" w:hint="eastAsia"/>
          <w:color w:val="000000" w:themeColor="text1"/>
          <w:sz w:val="32"/>
          <w:szCs w:val="32"/>
        </w:rPr>
        <w:t>54号)、湘西自治州医疗保障局关于印发《湘西自治州医疗保障信用管理实施细则（试行）》（州</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保发〔2023〕16号）等文件精神，结合我州实际，制订本管理办法。</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 xml:space="preserve"> 本管理办法中药品和医用耗材集中采购配送是指落实国家、省（省级联盟）、三明联盟、州（市级联盟）集中采购，在“三明联盟（全国）湘西专区药品耗材采购结算”系统（以下简称湘西专区系统）挂网的药品和医用耗材采购的配送管理工作。</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本管理办法适用于全州所有参加国家、省际（省级联盟)、三明联盟、州（市级联盟）等集中采购药品和医用耗材采购的生产企业、配送企业及各级公立医疗机构。</w:t>
      </w:r>
    </w:p>
    <w:p w:rsidR="000D4BE9" w:rsidRDefault="00000000">
      <w:pPr>
        <w:overflowPunct w:val="0"/>
        <w:spacing w:line="620" w:lineRule="exact"/>
        <w:jc w:val="center"/>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第二章  配送企业备案管理</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配送企业应符合市场监管部门相关要求，具备相应资质条件，信用良好、服务意识强，且具备24小时内向全州公立医疗机构配送药品医用耗材的能力和条件。</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配送企业实行备案管理，备案</w:t>
      </w:r>
      <w:proofErr w:type="gramStart"/>
      <w:r>
        <w:rPr>
          <w:rFonts w:ascii="仿宋_GB2312" w:eastAsia="仿宋_GB2312" w:hAnsi="仿宋" w:hint="eastAsia"/>
          <w:color w:val="000000" w:themeColor="text1"/>
          <w:sz w:val="32"/>
          <w:szCs w:val="32"/>
        </w:rPr>
        <w:t>分首次</w:t>
      </w:r>
      <w:proofErr w:type="gramEnd"/>
      <w:r>
        <w:rPr>
          <w:rFonts w:ascii="仿宋_GB2312" w:eastAsia="仿宋_GB2312" w:hAnsi="仿宋" w:hint="eastAsia"/>
          <w:color w:val="000000" w:themeColor="text1"/>
          <w:sz w:val="32"/>
          <w:szCs w:val="32"/>
        </w:rPr>
        <w:t>备案和延续备案。首次</w:t>
      </w:r>
      <w:proofErr w:type="gramStart"/>
      <w:r>
        <w:rPr>
          <w:rFonts w:ascii="仿宋_GB2312" w:eastAsia="仿宋_GB2312" w:hAnsi="仿宋" w:hint="eastAsia"/>
          <w:color w:val="000000" w:themeColor="text1"/>
          <w:sz w:val="32"/>
          <w:szCs w:val="32"/>
        </w:rPr>
        <w:t>备案指</w:t>
      </w:r>
      <w:proofErr w:type="gramEnd"/>
      <w:r>
        <w:rPr>
          <w:rFonts w:ascii="仿宋_GB2312" w:eastAsia="仿宋_GB2312" w:hAnsi="仿宋" w:hint="eastAsia"/>
          <w:color w:val="000000" w:themeColor="text1"/>
          <w:sz w:val="32"/>
          <w:szCs w:val="32"/>
        </w:rPr>
        <w:t>新增配送企业第一次向州</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保提交备案表进行备案。首次备案的药品配送企业配送集采药品品种数量不得少于中选集</w:t>
      </w:r>
      <w:proofErr w:type="gramStart"/>
      <w:r>
        <w:rPr>
          <w:rFonts w:ascii="仿宋_GB2312" w:eastAsia="仿宋_GB2312" w:hAnsi="仿宋" w:hint="eastAsia"/>
          <w:color w:val="000000" w:themeColor="text1"/>
          <w:sz w:val="32"/>
          <w:szCs w:val="32"/>
        </w:rPr>
        <w:t>采品种</w:t>
      </w:r>
      <w:proofErr w:type="gramEnd"/>
      <w:r>
        <w:rPr>
          <w:rFonts w:ascii="仿宋_GB2312" w:eastAsia="仿宋_GB2312" w:hAnsi="仿宋" w:hint="eastAsia"/>
          <w:color w:val="000000" w:themeColor="text1"/>
          <w:sz w:val="32"/>
          <w:szCs w:val="32"/>
        </w:rPr>
        <w:t>数的30%、耗材配送企业不得少于50%，生产厂家自行配送本企业产品的除外；延续</w:t>
      </w:r>
      <w:proofErr w:type="gramStart"/>
      <w:r>
        <w:rPr>
          <w:rFonts w:ascii="仿宋_GB2312" w:eastAsia="仿宋_GB2312" w:hAnsi="仿宋" w:hint="eastAsia"/>
          <w:color w:val="000000" w:themeColor="text1"/>
          <w:sz w:val="32"/>
          <w:szCs w:val="32"/>
        </w:rPr>
        <w:t>备案指</w:t>
      </w:r>
      <w:proofErr w:type="gramEnd"/>
      <w:r>
        <w:rPr>
          <w:rFonts w:ascii="仿宋_GB2312" w:eastAsia="仿宋_GB2312" w:hAnsi="仿宋" w:hint="eastAsia"/>
          <w:color w:val="000000" w:themeColor="text1"/>
          <w:sz w:val="32"/>
          <w:szCs w:val="32"/>
        </w:rPr>
        <w:t>上年度已在湘西专区系统配送或已备案的配送企业为次年拟开展药品医用耗材配送进行的备案。</w:t>
      </w:r>
    </w:p>
    <w:p w:rsidR="000D4BE9" w:rsidRDefault="00000000">
      <w:pPr>
        <w:overflowPunct w:val="0"/>
        <w:spacing w:line="620" w:lineRule="exact"/>
        <w:ind w:leftChars="200" w:left="420" w:firstLineChars="100" w:firstLine="32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（一）首次备案需提交以下资料：</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1.《湘西自治州医疗卫生机构药品耗材集中采购配送承诺书》。</w:t>
      </w:r>
    </w:p>
    <w:p w:rsidR="000D4BE9" w:rsidRDefault="00000000">
      <w:pPr>
        <w:overflowPunct w:val="0"/>
        <w:spacing w:line="620" w:lineRule="exact"/>
        <w:ind w:firstLineChars="200" w:firstLine="640"/>
        <w:rPr>
          <w:color w:val="000000" w:themeColor="text1"/>
        </w:rPr>
      </w:pPr>
      <w:r>
        <w:rPr>
          <w:rFonts w:ascii="仿宋_GB2312" w:eastAsia="仿宋_GB2312" w:hAnsi="仿宋" w:hint="eastAsia"/>
          <w:color w:val="000000" w:themeColor="text1"/>
          <w:sz w:val="32"/>
          <w:szCs w:val="32"/>
        </w:rPr>
        <w:lastRenderedPageBreak/>
        <w:t>2.《</w:t>
      </w:r>
      <w:r>
        <w:rPr>
          <w:rFonts w:ascii="仿宋" w:eastAsia="仿宋" w:hAnsi="仿宋" w:hint="eastAsia"/>
          <w:color w:val="000000" w:themeColor="text1"/>
          <w:sz w:val="32"/>
          <w:szCs w:val="32"/>
        </w:rPr>
        <w:t>医药企业价格和营销行为信用承诺书</w:t>
      </w:r>
      <w:r>
        <w:rPr>
          <w:rFonts w:ascii="仿宋_GB2312" w:eastAsia="仿宋_GB2312" w:hAnsi="仿宋" w:hint="eastAsia"/>
          <w:color w:val="000000" w:themeColor="text1"/>
          <w:sz w:val="32"/>
          <w:szCs w:val="32"/>
        </w:rPr>
        <w:t>》。</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（二）延续备案需提交以下资料：</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 w:eastAsia="仿宋" w:hAnsi="仿宋" w:hint="eastAsia"/>
          <w:color w:val="000000" w:themeColor="text1"/>
          <w:sz w:val="32"/>
          <w:szCs w:val="32"/>
        </w:rPr>
        <w:t>医药企业价格和营销行为信用承诺书</w:t>
      </w:r>
      <w:r>
        <w:rPr>
          <w:rFonts w:ascii="仿宋_GB2312" w:eastAsia="仿宋_GB2312" w:hAnsi="仿宋" w:hint="eastAsia"/>
          <w:color w:val="000000" w:themeColor="text1"/>
          <w:sz w:val="32"/>
          <w:szCs w:val="32"/>
        </w:rPr>
        <w:t>》。</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（三）有下列行为之一的，不予备案：</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1.被列入“严重”、“特别严重”失信名单的。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2.近5年内在药品医用耗材经营活动中有重大违法违规记录的。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3.在医疗购销领域存在商业贿赂、提供处方回扣、扰乱市场秩序、失信行为、被列入黑名单等不良记录的。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4.年度综合评定不合格的，次年不予备案。</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5.年度内（1年）在湘西专区系统未发生任何交易记录的。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6.企业自愿取消配送的。</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每月1日-15日工作日受理首次备案，每年12月16日-30日工作日受理延续备案，规定时间以外不予受理。</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配送企业应在规定时间内向州医疗保障局提交相关资料进行首次或延续备案，申请备案的企业名单将在州医疗保障</w:t>
      </w:r>
      <w:proofErr w:type="gramStart"/>
      <w:r>
        <w:rPr>
          <w:rFonts w:ascii="仿宋_GB2312" w:eastAsia="仿宋_GB2312" w:hAnsi="仿宋" w:hint="eastAsia"/>
          <w:color w:val="000000" w:themeColor="text1"/>
          <w:sz w:val="32"/>
          <w:szCs w:val="32"/>
        </w:rPr>
        <w:t>局官网</w:t>
      </w:r>
      <w:proofErr w:type="gramEnd"/>
      <w:r>
        <w:rPr>
          <w:rFonts w:ascii="仿宋_GB2312" w:eastAsia="仿宋_GB2312" w:hAnsi="仿宋" w:hint="eastAsia"/>
          <w:color w:val="000000" w:themeColor="text1"/>
          <w:sz w:val="32"/>
          <w:szCs w:val="32"/>
        </w:rPr>
        <w:t>公示，经公示无异议的予以备案。通过备案的配送企业应按要求登录湘西专区系统注册办理CA证书。</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已备案企业在配送履约期间，其机构的名称、法定代表人、企业负责人、经营范围、注册地址、结算银行账户等重大信息变更时，应自有关部门批准之日起15个工作日内向州</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保局提交变更申请。</w:t>
      </w:r>
    </w:p>
    <w:p w:rsidR="000D4BE9" w:rsidRDefault="00000000">
      <w:pPr>
        <w:overflowPunct w:val="0"/>
        <w:spacing w:line="620" w:lineRule="exact"/>
        <w:ind w:leftChars="200" w:left="420" w:firstLineChars="800" w:firstLine="256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第三章  配送流程管理</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在确保供应的前提下，集采中选产品配送企业由生产企业自主委托配送，原则上每个中选品种委托配送企业不少于3家（对产品配送服务有特殊要求的除外），配送范围需覆盖所有公立医疗机构。中选生产企业自行配送的，原则上只能配送本企业产品。</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委托配送周期内生产企业无正当理由不得随意取消配送企业配送权，确需取消配送的应与配送企业协商一致并提交说明材料。</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各医疗卫生机构在湘西专区系统自主选择已备案且有产品</w:t>
      </w:r>
      <w:proofErr w:type="gramStart"/>
      <w:r>
        <w:rPr>
          <w:rFonts w:ascii="仿宋_GB2312" w:eastAsia="仿宋_GB2312" w:hAnsi="仿宋" w:hint="eastAsia"/>
          <w:color w:val="000000" w:themeColor="text1"/>
          <w:sz w:val="32"/>
          <w:szCs w:val="32"/>
        </w:rPr>
        <w:t>配送权</w:t>
      </w:r>
      <w:proofErr w:type="gramEnd"/>
      <w:r>
        <w:rPr>
          <w:rFonts w:ascii="仿宋_GB2312" w:eastAsia="仿宋_GB2312" w:hAnsi="仿宋" w:hint="eastAsia"/>
          <w:color w:val="000000" w:themeColor="text1"/>
          <w:sz w:val="32"/>
          <w:szCs w:val="32"/>
        </w:rPr>
        <w:t>的配送企业，应在充分考虑急抢救药品、短缺药品等供应保障因素的前提下，优先选择网络体系健全、信誉好、配送服务能力强的配送企业配送。</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配送企业、医疗机构、</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保经办机构需签订采购配送结算三方协议；州</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保经办机构代表医疗机构与生产企业及其委托的配送企业，根据集中采购要求，签订集采中选药品医用耗材三方购销合同，履行合同规定的责任和义务，医疗机构不得以任何理由阻止已签约的配送企业进院。</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除不可抗力情况除外，配送企业应保证有</w:t>
      </w:r>
      <w:proofErr w:type="gramStart"/>
      <w:r>
        <w:rPr>
          <w:rFonts w:ascii="仿宋_GB2312" w:eastAsia="仿宋_GB2312" w:hAnsi="仿宋" w:hint="eastAsia"/>
          <w:color w:val="000000" w:themeColor="text1"/>
          <w:sz w:val="32"/>
          <w:szCs w:val="32"/>
        </w:rPr>
        <w:t>配送权</w:t>
      </w:r>
      <w:proofErr w:type="gramEnd"/>
      <w:r>
        <w:rPr>
          <w:rFonts w:ascii="仿宋_GB2312" w:eastAsia="仿宋_GB2312" w:hAnsi="仿宋" w:hint="eastAsia"/>
          <w:color w:val="000000" w:themeColor="text1"/>
          <w:sz w:val="32"/>
          <w:szCs w:val="32"/>
        </w:rPr>
        <w:t>的药品、医用耗材，按时保质保量配送到位，不得以边远、量小、价格倒挂等理由拒绝配送。医疗机构发起采购订单，配送企业应在24小时内确认、组织货源，订单确认后48小时内送到，特殊</w:t>
      </w:r>
      <w:r>
        <w:rPr>
          <w:rFonts w:ascii="仿宋_GB2312" w:eastAsia="仿宋_GB2312" w:hAnsi="仿宋" w:hint="eastAsia"/>
          <w:color w:val="000000" w:themeColor="text1"/>
          <w:sz w:val="32"/>
          <w:szCs w:val="32"/>
        </w:rPr>
        <w:lastRenderedPageBreak/>
        <w:t>情况须与订单单位协商同意，可延至72小时（双方另有约定的除外）。节假日应照常配送，无正当理由拖延交货，医疗机构有权要求配送企业承担误期赔偿费或终止协议等违约责任。</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配送企业配送到医疗机构的药品医用耗材，有效期不得少于相关规定。配送企业应免费提供相关伴随服务。配送企业配送的药品医用耗材必须与采购订单信息完全一致，不得擅自替换其它产品。每一批产品应</w:t>
      </w:r>
      <w:proofErr w:type="gramStart"/>
      <w:r>
        <w:rPr>
          <w:rFonts w:ascii="仿宋_GB2312" w:eastAsia="仿宋_GB2312" w:hAnsi="仿宋" w:hint="eastAsia"/>
          <w:color w:val="000000" w:themeColor="text1"/>
          <w:sz w:val="32"/>
          <w:szCs w:val="32"/>
        </w:rPr>
        <w:t>附质量</w:t>
      </w:r>
      <w:proofErr w:type="gramEnd"/>
      <w:r>
        <w:rPr>
          <w:rFonts w:ascii="仿宋_GB2312" w:eastAsia="仿宋_GB2312" w:hAnsi="仿宋" w:hint="eastAsia"/>
          <w:color w:val="000000" w:themeColor="text1"/>
          <w:sz w:val="32"/>
          <w:szCs w:val="32"/>
        </w:rPr>
        <w:t>检验报告和合格证明。包装、标记和包装箱内外的单据应符合相关法律法规的要求及购销合同的约定。</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配送药品医用耗材时应符合“两票制”要求，建立信息完备的购销记录，做到票据、账目、货物、货款相一致，随货同行单位与药品、医用耗材同行，原则上第二票票据随货同行。第二票票据随货同行确有困难的，由配送企业与医疗机构双方协商一致后确定，最迟应在药品医用耗材验收入库之日起1周内补齐。</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应保障药品医用耗材储备量，原则上不得少于医疗机构3个月常用量库存。根据医疗机构报量需求、季节性使用的药品和医用耗材等做好保供预案。药品医用耗材供求紧张或短缺时，应积极主动协调货源，确保临床供应。</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配送企业必须按规定建立药品和医用耗材等基础数据库，按规定使用国家统一</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保编码。按</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保信息系统（湘西专区系统）的技术和接口标准，配备相关的设施设备，必须与</w:t>
      </w:r>
      <w:proofErr w:type="gramStart"/>
      <w:r>
        <w:rPr>
          <w:rFonts w:ascii="仿宋_GB2312" w:eastAsia="仿宋_GB2312" w:hAnsi="仿宋" w:hint="eastAsia"/>
          <w:color w:val="000000" w:themeColor="text1"/>
          <w:sz w:val="32"/>
          <w:szCs w:val="32"/>
        </w:rPr>
        <w:lastRenderedPageBreak/>
        <w:t>医</w:t>
      </w:r>
      <w:proofErr w:type="gramEnd"/>
      <w:r>
        <w:rPr>
          <w:rFonts w:ascii="仿宋_GB2312" w:eastAsia="仿宋_GB2312" w:hAnsi="仿宋" w:hint="eastAsia"/>
          <w:color w:val="000000" w:themeColor="text1"/>
          <w:sz w:val="32"/>
          <w:szCs w:val="32"/>
        </w:rPr>
        <w:t>保信息系统（湘西专区系统）有效对接，为各级公立医疗机构、</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保经办机构提供实时库存，保证票据及时有效上传。</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配送企业必须</w:t>
      </w:r>
      <w:proofErr w:type="gramStart"/>
      <w:r>
        <w:rPr>
          <w:rFonts w:ascii="仿宋_GB2312" w:eastAsia="仿宋_GB2312" w:hAnsi="仿宋" w:hint="eastAsia"/>
          <w:color w:val="000000" w:themeColor="text1"/>
          <w:sz w:val="32"/>
          <w:szCs w:val="32"/>
        </w:rPr>
        <w:t>及时维护</w:t>
      </w:r>
      <w:proofErr w:type="gramEnd"/>
      <w:r>
        <w:rPr>
          <w:rFonts w:ascii="仿宋_GB2312" w:eastAsia="仿宋_GB2312" w:hAnsi="仿宋" w:hint="eastAsia"/>
          <w:color w:val="000000" w:themeColor="text1"/>
          <w:sz w:val="32"/>
          <w:szCs w:val="32"/>
        </w:rPr>
        <w:t>本企业在湘西专区系统药品医用耗材库存数量，系统显示库存应与实际库存一致。原则上配送企业挂网配送的药品医用耗材库存不得为“0”。</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配送企业应按集采中选药品医用耗材的规格和中选价格向医药机构配送，医药机构在协议期内完成约定采购量的，超过部分仍按中选价配送，</w:t>
      </w:r>
      <w:proofErr w:type="gramStart"/>
      <w:r>
        <w:rPr>
          <w:rFonts w:ascii="仿宋_GB2312" w:eastAsia="仿宋_GB2312" w:hAnsi="仿宋" w:hint="eastAsia"/>
          <w:color w:val="000000" w:themeColor="text1"/>
          <w:sz w:val="32"/>
          <w:szCs w:val="32"/>
        </w:rPr>
        <w:t>直至协议</w:t>
      </w:r>
      <w:proofErr w:type="gramEnd"/>
      <w:r>
        <w:rPr>
          <w:rFonts w:ascii="仿宋_GB2312" w:eastAsia="仿宋_GB2312" w:hAnsi="仿宋" w:hint="eastAsia"/>
          <w:color w:val="000000" w:themeColor="text1"/>
          <w:sz w:val="32"/>
          <w:szCs w:val="32"/>
        </w:rPr>
        <w:t>期满。</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医疗机构应承担采购货款结算主体责任，纳入</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保基金直接结算的药品医用耗材采购货款，由</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保经办机构与配送企业直接结算。暂未纳入</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保基金直接结算的药品医用耗材采购货款，由医疗机构按购销合同与企业及时结清。基层医疗机构由卫</w:t>
      </w:r>
      <w:proofErr w:type="gramStart"/>
      <w:r>
        <w:rPr>
          <w:rFonts w:ascii="仿宋_GB2312" w:eastAsia="仿宋_GB2312" w:hAnsi="仿宋" w:hint="eastAsia"/>
          <w:color w:val="000000" w:themeColor="text1"/>
          <w:sz w:val="32"/>
          <w:szCs w:val="32"/>
        </w:rPr>
        <w:t>健部门</w:t>
      </w:r>
      <w:proofErr w:type="gramEnd"/>
      <w:r>
        <w:rPr>
          <w:rFonts w:ascii="仿宋_GB2312" w:eastAsia="仿宋_GB2312" w:hAnsi="仿宋" w:hint="eastAsia"/>
          <w:color w:val="000000" w:themeColor="text1"/>
          <w:sz w:val="32"/>
          <w:szCs w:val="32"/>
        </w:rPr>
        <w:t>核算中心代付医药货款的，应主动做好衔接，保障工作连续性。</w:t>
      </w:r>
    </w:p>
    <w:p w:rsidR="000D4BE9" w:rsidRDefault="00000000">
      <w:pPr>
        <w:overflowPunct w:val="0"/>
        <w:spacing w:line="620" w:lineRule="exact"/>
        <w:jc w:val="center"/>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第四章  配送考核和违约处理</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州县两级</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保部门采取季度考核、年度综合评定的方式，对辖区内药品医用耗材配送情况进行考核，州</w:t>
      </w:r>
      <w:proofErr w:type="gramStart"/>
      <w:r>
        <w:rPr>
          <w:rFonts w:ascii="仿宋_GB2312" w:eastAsia="仿宋_GB2312" w:hAnsi="仿宋" w:hint="eastAsia"/>
          <w:color w:val="000000" w:themeColor="text1"/>
          <w:sz w:val="32"/>
          <w:szCs w:val="32"/>
        </w:rPr>
        <w:t>医</w:t>
      </w:r>
      <w:proofErr w:type="gramEnd"/>
      <w:r>
        <w:rPr>
          <w:rFonts w:ascii="仿宋_GB2312" w:eastAsia="仿宋_GB2312" w:hAnsi="仿宋" w:hint="eastAsia"/>
          <w:color w:val="000000" w:themeColor="text1"/>
          <w:sz w:val="32"/>
          <w:szCs w:val="32"/>
        </w:rPr>
        <w:t>保局每季度通报全州考核情况。季度考核、年度综合评定均实行100分制。年度综合评定得分60分及以上为合格，60分以下为不合格。年度综合评定不合格的，次年不予备案。</w:t>
      </w:r>
    </w:p>
    <w:p w:rsidR="000D4BE9" w:rsidRDefault="00000000">
      <w:pPr>
        <w:numPr>
          <w:ilvl w:val="0"/>
          <w:numId w:val="1"/>
        </w:num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配送（生产）企业应严格遵守《湖南省医疗保障局关于建立医药价格和招采信用评价制度的实施意见》的相关</w:t>
      </w:r>
      <w:r>
        <w:rPr>
          <w:rFonts w:ascii="仿宋_GB2312" w:eastAsia="仿宋_GB2312" w:hAnsi="仿宋" w:hint="eastAsia"/>
          <w:color w:val="000000" w:themeColor="text1"/>
          <w:sz w:val="32"/>
          <w:szCs w:val="32"/>
        </w:rPr>
        <w:lastRenderedPageBreak/>
        <w:t>规定，不得提供虚假信息；不得线下交易；不得采取商业贿赂等不正当竞争手段；不得提供假药（耗材）劣药（耗材）；不得违反诚信履约规定。有下列行为之一的，列入失信人名单，并视情节轻重给予提醒、告诫、取消该企业相关产品配送资格及该企业两年内不得参加本州内开展的药品和医用耗材采购配送活动的处理。涉嫌行政违法或刑事犯罪的，移交有关职能部门予以查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（一）在集中采购配送活动中提供虚假证明文件的。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（二）供货价格高于中选挂网价格的。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（三）中选企业无正当理由拒不供货的。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（四）不按规定进行线上采购、配送、上传票据、结算的。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（五）不按实际送货情况在网上进行采购单确认、发货处理或付款确认的。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（六）不按规定开据发票和销售凭证、不执行两票制的。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（七）向采购人（包括单位和个人）提供各种“回扣”、“开单提成”、“科室提单费”、“进药费”、“新药评审费”或其他不正当利益的。</w:t>
      </w:r>
    </w:p>
    <w:p w:rsidR="000D4BE9" w:rsidRDefault="00000000">
      <w:pPr>
        <w:overflowPunct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（八）其它违约违规行为。</w:t>
      </w:r>
    </w:p>
    <w:p w:rsidR="000D4BE9" w:rsidRDefault="00000000">
      <w:pPr>
        <w:overflowPunct w:val="0"/>
        <w:spacing w:line="620" w:lineRule="exact"/>
        <w:jc w:val="center"/>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第五章  附则</w:t>
      </w:r>
    </w:p>
    <w:p w:rsidR="000D4BE9" w:rsidRDefault="00000000">
      <w:pPr>
        <w:overflowPunct w:val="0"/>
        <w:spacing w:line="62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第二十三条  本管理办法自2023年8月 日起试行。在试行过程中，如遇国家和省相关政策调整，按国家和</w:t>
      </w:r>
      <w:proofErr w:type="gramStart"/>
      <w:r>
        <w:rPr>
          <w:rFonts w:ascii="仿宋_GB2312" w:eastAsia="仿宋_GB2312" w:hAnsi="仿宋" w:hint="eastAsia"/>
          <w:color w:val="000000" w:themeColor="text1"/>
          <w:sz w:val="32"/>
          <w:szCs w:val="32"/>
        </w:rPr>
        <w:t>省政策</w:t>
      </w:r>
      <w:proofErr w:type="gramEnd"/>
      <w:r>
        <w:rPr>
          <w:rFonts w:ascii="仿宋_GB2312" w:eastAsia="仿宋_GB2312" w:hAnsi="仿宋" w:hint="eastAsia"/>
          <w:color w:val="000000" w:themeColor="text1"/>
          <w:sz w:val="32"/>
          <w:szCs w:val="32"/>
        </w:rPr>
        <w:t>执行。</w:t>
      </w:r>
    </w:p>
    <w:p w:rsidR="000D4BE9" w:rsidRDefault="00000000">
      <w:pPr>
        <w:overflowPunct w:val="0"/>
        <w:spacing w:line="62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第二十四条  参加集采的非公立医疗机构、协议零售药店的集采药品和医用耗材配送管理参照执行。</w:t>
      </w:r>
    </w:p>
    <w:p w:rsidR="000D4BE9" w:rsidRDefault="00000000">
      <w:pPr>
        <w:overflowPunct w:val="0"/>
        <w:spacing w:line="620" w:lineRule="exact"/>
        <w:ind w:firstLineChars="200" w:firstLine="640"/>
        <w:rPr>
          <w:rFonts w:ascii="仿宋_GB2312" w:eastAsia="仿宋_GB2312" w:hAnsi="仿宋"/>
          <w:color w:val="000000" w:themeColor="text1"/>
          <w:spacing w:val="-11"/>
          <w:sz w:val="32"/>
          <w:szCs w:val="32"/>
        </w:rPr>
      </w:pPr>
      <w:r>
        <w:rPr>
          <w:rFonts w:ascii="仿宋_GB2312" w:eastAsia="仿宋_GB2312" w:hAnsi="仿宋" w:hint="eastAsia"/>
          <w:color w:val="000000" w:themeColor="text1"/>
          <w:sz w:val="32"/>
          <w:szCs w:val="32"/>
        </w:rPr>
        <w:lastRenderedPageBreak/>
        <w:t>第二十五条  本</w:t>
      </w:r>
      <w:r>
        <w:rPr>
          <w:rFonts w:ascii="仿宋_GB2312" w:eastAsia="仿宋_GB2312" w:hAnsi="仿宋" w:hint="eastAsia"/>
          <w:color w:val="000000" w:themeColor="text1"/>
          <w:spacing w:val="-11"/>
          <w:sz w:val="32"/>
          <w:szCs w:val="32"/>
        </w:rPr>
        <w:t>管理办法由湘西自治州医疗保障局负责解释。</w:t>
      </w:r>
    </w:p>
    <w:p w:rsidR="000D4BE9" w:rsidRDefault="000D4BE9">
      <w:pPr>
        <w:pStyle w:val="a0"/>
        <w:ind w:left="420"/>
        <w:rPr>
          <w:rFonts w:ascii="仿宋_GB2312" w:eastAsia="仿宋_GB2312" w:hAnsi="仿宋"/>
          <w:color w:val="000000" w:themeColor="text1"/>
          <w:spacing w:val="-11"/>
          <w:sz w:val="32"/>
          <w:szCs w:val="32"/>
        </w:rPr>
      </w:pPr>
    </w:p>
    <w:p w:rsidR="000D4BE9" w:rsidRDefault="000D4BE9"/>
    <w:p w:rsidR="000D4BE9" w:rsidRDefault="00000000">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附件：1</w:t>
      </w:r>
      <w:r>
        <w:rPr>
          <w:rFonts w:ascii="仿宋_GB2312" w:eastAsia="仿宋_GB2312" w:hAnsi="仿宋_GB2312" w:cs="仿宋_GB2312" w:hint="eastAsia"/>
          <w:color w:val="000000" w:themeColor="text1"/>
          <w:sz w:val="32"/>
          <w:szCs w:val="32"/>
          <w:lang w:val="en"/>
        </w:rPr>
        <w:t>.</w:t>
      </w:r>
      <w:r>
        <w:rPr>
          <w:rFonts w:ascii="仿宋_GB2312" w:eastAsia="仿宋_GB2312" w:hAnsi="仿宋_GB2312" w:cs="仿宋_GB2312" w:hint="eastAsia"/>
          <w:color w:val="000000" w:themeColor="text1"/>
          <w:sz w:val="32"/>
          <w:szCs w:val="32"/>
        </w:rPr>
        <w:t>湘西州药品医用耗材配送企业备案表</w:t>
      </w:r>
    </w:p>
    <w:p w:rsidR="000D4BE9" w:rsidRDefault="00000000">
      <w:pPr>
        <w:spacing w:line="620" w:lineRule="exact"/>
        <w:ind w:leftChars="760" w:left="1916"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2.湘西州医疗卫生机构药品耗材集中（联合限价）采购配送承诺书</w:t>
      </w:r>
    </w:p>
    <w:p w:rsidR="000D4BE9" w:rsidRDefault="00000000">
      <w:pPr>
        <w:spacing w:line="62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3.湘西州药品医用耗材配送企业信息变更申请表</w:t>
      </w:r>
    </w:p>
    <w:p w:rsidR="000D4BE9" w:rsidRDefault="00000000">
      <w:pPr>
        <w:spacing w:line="62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4.医药企业价格和营销行为信用承诺书</w:t>
      </w:r>
    </w:p>
    <w:p w:rsidR="000D4BE9" w:rsidRDefault="00000000">
      <w:pPr>
        <w:spacing w:line="620" w:lineRule="exact"/>
        <w:ind w:leftChars="760" w:left="1916"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5.湘西自治州公立医疗卫生机构药品耗材采购配送情况意见反馈表</w:t>
      </w:r>
    </w:p>
    <w:p w:rsidR="000D4BE9" w:rsidRDefault="00000000">
      <w:pPr>
        <w:spacing w:line="62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6.湘西州药品医用耗材集采配送管理季度考核细则</w:t>
      </w:r>
    </w:p>
    <w:p w:rsidR="000D4BE9" w:rsidRDefault="00000000">
      <w:pPr>
        <w:spacing w:line="62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7.湘</w:t>
      </w:r>
      <w:r>
        <w:rPr>
          <w:rFonts w:ascii="仿宋_GB2312" w:eastAsia="仿宋_GB2312" w:hAnsi="仿宋_GB2312" w:cs="仿宋_GB2312" w:hint="eastAsia"/>
          <w:color w:val="000000" w:themeColor="text1"/>
          <w:spacing w:val="-11"/>
          <w:sz w:val="32"/>
          <w:szCs w:val="32"/>
        </w:rPr>
        <w:t>西州药品医用耗材集采配送管理年度综合评定细则</w:t>
      </w:r>
      <w:r>
        <w:rPr>
          <w:rFonts w:ascii="仿宋_GB2312" w:eastAsia="仿宋_GB2312" w:hAnsi="仿宋_GB2312" w:cs="仿宋_GB2312" w:hint="eastAsia"/>
          <w:color w:val="000000" w:themeColor="text1"/>
          <w:sz w:val="32"/>
          <w:szCs w:val="32"/>
        </w:rPr>
        <w:br/>
        <w:t xml:space="preserve">      </w:t>
      </w:r>
    </w:p>
    <w:p w:rsidR="000D4BE9" w:rsidRDefault="00000000">
      <w:pPr>
        <w:overflowPunct w:val="0"/>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rsidR="000D4BE9" w:rsidRDefault="000D4BE9">
      <w:pPr>
        <w:rPr>
          <w:rFonts w:ascii="仿宋_GB2312" w:eastAsia="仿宋_GB2312" w:hAnsi="仿宋_GB2312" w:cs="仿宋_GB2312"/>
          <w:color w:val="000000" w:themeColor="text1"/>
          <w:sz w:val="32"/>
          <w:szCs w:val="32"/>
        </w:rPr>
      </w:pPr>
    </w:p>
    <w:p w:rsidR="000D4BE9" w:rsidRDefault="000D4BE9">
      <w:pPr>
        <w:pStyle w:val="a0"/>
        <w:ind w:left="420"/>
        <w:rPr>
          <w:rFonts w:ascii="仿宋_GB2312" w:eastAsia="仿宋_GB2312" w:hAnsi="仿宋_GB2312" w:cs="仿宋_GB2312"/>
          <w:color w:val="000000" w:themeColor="text1"/>
          <w:sz w:val="32"/>
          <w:szCs w:val="32"/>
        </w:rPr>
      </w:pPr>
    </w:p>
    <w:p w:rsidR="000D4BE9" w:rsidRDefault="000D4BE9">
      <w:pPr>
        <w:rPr>
          <w:rFonts w:ascii="仿宋_GB2312" w:eastAsia="仿宋_GB2312" w:hAnsi="仿宋_GB2312" w:cs="仿宋_GB2312"/>
          <w:color w:val="000000" w:themeColor="text1"/>
          <w:sz w:val="32"/>
          <w:szCs w:val="32"/>
        </w:rPr>
      </w:pPr>
    </w:p>
    <w:p w:rsidR="000D4BE9" w:rsidRDefault="000D4BE9">
      <w:pPr>
        <w:pStyle w:val="a0"/>
        <w:ind w:left="420"/>
        <w:rPr>
          <w:rFonts w:ascii="仿宋_GB2312" w:eastAsia="仿宋_GB2312" w:hAnsi="仿宋_GB2312" w:cs="仿宋_GB2312"/>
          <w:color w:val="000000" w:themeColor="text1"/>
          <w:sz w:val="32"/>
          <w:szCs w:val="32"/>
        </w:rPr>
      </w:pPr>
    </w:p>
    <w:p w:rsidR="000D4BE9" w:rsidRDefault="000D4BE9">
      <w:pPr>
        <w:rPr>
          <w:rFonts w:ascii="仿宋_GB2312" w:eastAsia="仿宋_GB2312" w:hAnsi="仿宋_GB2312" w:cs="仿宋_GB2312"/>
          <w:sz w:val="32"/>
          <w:szCs w:val="32"/>
        </w:rPr>
      </w:pPr>
    </w:p>
    <w:p w:rsidR="000D4BE9" w:rsidRDefault="000D4BE9">
      <w:pPr>
        <w:rPr>
          <w:rFonts w:ascii="仿宋_GB2312" w:eastAsia="仿宋_GB2312" w:hAnsi="仿宋_GB2312" w:cs="仿宋_GB2312"/>
          <w:color w:val="000000" w:themeColor="text1"/>
          <w:sz w:val="32"/>
          <w:szCs w:val="32"/>
        </w:rPr>
      </w:pPr>
    </w:p>
    <w:p w:rsidR="000D4BE9" w:rsidRDefault="000D4BE9">
      <w:pPr>
        <w:rPr>
          <w:rFonts w:ascii="仿宋_GB2312" w:eastAsia="仿宋_GB2312" w:hAnsi="仿宋_GB2312" w:cs="仿宋_GB2312"/>
          <w:color w:val="000000" w:themeColor="text1"/>
          <w:sz w:val="32"/>
          <w:szCs w:val="32"/>
        </w:rPr>
      </w:pPr>
    </w:p>
    <w:p w:rsidR="000D4BE9" w:rsidRDefault="000D4BE9">
      <w:pPr>
        <w:rPr>
          <w:rFonts w:ascii="仿宋_GB2312" w:eastAsia="仿宋_GB2312" w:hAnsi="仿宋_GB2312" w:cs="仿宋_GB2312"/>
          <w:color w:val="000000" w:themeColor="text1"/>
          <w:sz w:val="32"/>
          <w:szCs w:val="32"/>
        </w:rPr>
      </w:pPr>
    </w:p>
    <w:p w:rsidR="000D4BE9" w:rsidRDefault="000D4BE9">
      <w:pPr>
        <w:rPr>
          <w:rFonts w:ascii="仿宋_GB2312" w:eastAsia="仿宋_GB2312" w:hAnsi="仿宋_GB2312" w:cs="仿宋_GB2312"/>
          <w:color w:val="000000" w:themeColor="text1"/>
          <w:sz w:val="32"/>
          <w:szCs w:val="32"/>
        </w:rPr>
      </w:pPr>
    </w:p>
    <w:p w:rsidR="000D4BE9" w:rsidRDefault="00000000">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附件1</w:t>
      </w:r>
    </w:p>
    <w:p w:rsidR="000D4BE9" w:rsidRDefault="00000000">
      <w:pPr>
        <w:pStyle w:val="a0"/>
        <w:ind w:left="42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湘西自治州药品医用耗材配送企业备案表</w:t>
      </w:r>
    </w:p>
    <w:p w:rsidR="000D4BE9" w:rsidRDefault="000D4BE9"/>
    <w:tbl>
      <w:tblPr>
        <w:tblStyle w:val="ab"/>
        <w:tblW w:w="9408" w:type="dxa"/>
        <w:tblLook w:val="04A0" w:firstRow="1" w:lastRow="0" w:firstColumn="1" w:lastColumn="0" w:noHBand="0" w:noVBand="1"/>
      </w:tblPr>
      <w:tblGrid>
        <w:gridCol w:w="2898"/>
        <w:gridCol w:w="1560"/>
        <w:gridCol w:w="1350"/>
        <w:gridCol w:w="1575"/>
        <w:gridCol w:w="2025"/>
      </w:tblGrid>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备案类别</w:t>
            </w:r>
          </w:p>
        </w:tc>
        <w:tc>
          <w:tcPr>
            <w:tcW w:w="6510" w:type="dxa"/>
            <w:gridSpan w:val="4"/>
          </w:tcPr>
          <w:p w:rsidR="000D4BE9" w:rsidRDefault="00000000">
            <w:pPr>
              <w:tabs>
                <w:tab w:val="left" w:pos="665"/>
              </w:tabs>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首次备案（）             延续备案（）</w:t>
            </w:r>
          </w:p>
        </w:tc>
      </w:tr>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配送企业名称</w:t>
            </w:r>
          </w:p>
        </w:tc>
        <w:tc>
          <w:tcPr>
            <w:tcW w:w="6510" w:type="dxa"/>
            <w:gridSpan w:val="4"/>
          </w:tcPr>
          <w:p w:rsidR="000D4BE9" w:rsidRDefault="000D4BE9">
            <w:pPr>
              <w:rPr>
                <w:rFonts w:ascii="仿宋_GB2312" w:eastAsia="仿宋_GB2312" w:hAnsi="仿宋_GB2312" w:cs="仿宋_GB2312"/>
                <w:color w:val="000000" w:themeColor="text1"/>
                <w:sz w:val="30"/>
                <w:szCs w:val="30"/>
              </w:rPr>
            </w:pPr>
          </w:p>
        </w:tc>
      </w:tr>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统一社会信用代码</w:t>
            </w:r>
          </w:p>
        </w:tc>
        <w:tc>
          <w:tcPr>
            <w:tcW w:w="6510" w:type="dxa"/>
            <w:gridSpan w:val="4"/>
          </w:tcPr>
          <w:p w:rsidR="000D4BE9" w:rsidRDefault="000D4BE9">
            <w:pPr>
              <w:rPr>
                <w:rFonts w:ascii="仿宋_GB2312" w:eastAsia="仿宋_GB2312" w:hAnsi="仿宋_GB2312" w:cs="仿宋_GB2312"/>
                <w:color w:val="000000" w:themeColor="text1"/>
                <w:sz w:val="30"/>
                <w:szCs w:val="30"/>
              </w:rPr>
            </w:pPr>
          </w:p>
        </w:tc>
      </w:tr>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注册地址</w:t>
            </w:r>
          </w:p>
        </w:tc>
        <w:tc>
          <w:tcPr>
            <w:tcW w:w="6510" w:type="dxa"/>
            <w:gridSpan w:val="4"/>
          </w:tcPr>
          <w:p w:rsidR="000D4BE9" w:rsidRDefault="000D4BE9">
            <w:pPr>
              <w:rPr>
                <w:rFonts w:ascii="仿宋_GB2312" w:eastAsia="仿宋_GB2312" w:hAnsi="仿宋_GB2312" w:cs="仿宋_GB2312"/>
                <w:color w:val="000000" w:themeColor="text1"/>
                <w:sz w:val="30"/>
                <w:szCs w:val="30"/>
              </w:rPr>
            </w:pPr>
          </w:p>
        </w:tc>
      </w:tr>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仓库地址</w:t>
            </w:r>
          </w:p>
        </w:tc>
        <w:tc>
          <w:tcPr>
            <w:tcW w:w="6510" w:type="dxa"/>
            <w:gridSpan w:val="4"/>
          </w:tcPr>
          <w:p w:rsidR="000D4BE9" w:rsidRDefault="000D4BE9">
            <w:pPr>
              <w:rPr>
                <w:rFonts w:ascii="仿宋_GB2312" w:eastAsia="仿宋_GB2312" w:hAnsi="仿宋_GB2312" w:cs="仿宋_GB2312"/>
                <w:color w:val="000000" w:themeColor="text1"/>
                <w:sz w:val="30"/>
                <w:szCs w:val="30"/>
              </w:rPr>
            </w:pPr>
          </w:p>
        </w:tc>
      </w:tr>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法人姓名</w:t>
            </w:r>
          </w:p>
        </w:tc>
        <w:tc>
          <w:tcPr>
            <w:tcW w:w="2910" w:type="dxa"/>
            <w:gridSpan w:val="2"/>
          </w:tcPr>
          <w:p w:rsidR="000D4BE9" w:rsidRDefault="000D4BE9">
            <w:pPr>
              <w:rPr>
                <w:rFonts w:ascii="仿宋_GB2312" w:eastAsia="仿宋_GB2312" w:hAnsi="仿宋_GB2312" w:cs="仿宋_GB2312"/>
                <w:color w:val="000000" w:themeColor="text1"/>
                <w:sz w:val="30"/>
                <w:szCs w:val="30"/>
              </w:rPr>
            </w:pPr>
          </w:p>
        </w:tc>
        <w:tc>
          <w:tcPr>
            <w:tcW w:w="1575"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联系电话</w:t>
            </w:r>
          </w:p>
        </w:tc>
        <w:tc>
          <w:tcPr>
            <w:tcW w:w="2025" w:type="dxa"/>
          </w:tcPr>
          <w:p w:rsidR="000D4BE9" w:rsidRDefault="000D4BE9">
            <w:pPr>
              <w:rPr>
                <w:rFonts w:ascii="仿宋_GB2312" w:eastAsia="仿宋_GB2312" w:hAnsi="仿宋_GB2312" w:cs="仿宋_GB2312"/>
                <w:color w:val="000000" w:themeColor="text1"/>
                <w:sz w:val="30"/>
                <w:szCs w:val="30"/>
              </w:rPr>
            </w:pPr>
          </w:p>
        </w:tc>
      </w:tr>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企业负责人姓名</w:t>
            </w:r>
          </w:p>
        </w:tc>
        <w:tc>
          <w:tcPr>
            <w:tcW w:w="2910" w:type="dxa"/>
            <w:gridSpan w:val="2"/>
          </w:tcPr>
          <w:p w:rsidR="000D4BE9" w:rsidRDefault="000D4BE9">
            <w:pPr>
              <w:rPr>
                <w:rFonts w:ascii="仿宋_GB2312" w:eastAsia="仿宋_GB2312" w:hAnsi="仿宋_GB2312" w:cs="仿宋_GB2312"/>
                <w:color w:val="000000" w:themeColor="text1"/>
                <w:sz w:val="30"/>
                <w:szCs w:val="30"/>
              </w:rPr>
            </w:pPr>
          </w:p>
        </w:tc>
        <w:tc>
          <w:tcPr>
            <w:tcW w:w="1575"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联系电话</w:t>
            </w:r>
          </w:p>
        </w:tc>
        <w:tc>
          <w:tcPr>
            <w:tcW w:w="2025" w:type="dxa"/>
          </w:tcPr>
          <w:p w:rsidR="000D4BE9" w:rsidRDefault="000D4BE9">
            <w:pPr>
              <w:rPr>
                <w:rFonts w:ascii="仿宋_GB2312" w:eastAsia="仿宋_GB2312" w:hAnsi="仿宋_GB2312" w:cs="仿宋_GB2312"/>
                <w:color w:val="000000" w:themeColor="text1"/>
                <w:sz w:val="30"/>
                <w:szCs w:val="30"/>
              </w:rPr>
            </w:pPr>
          </w:p>
        </w:tc>
      </w:tr>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质量负责人姓名</w:t>
            </w:r>
          </w:p>
        </w:tc>
        <w:tc>
          <w:tcPr>
            <w:tcW w:w="2910" w:type="dxa"/>
            <w:gridSpan w:val="2"/>
          </w:tcPr>
          <w:p w:rsidR="000D4BE9" w:rsidRDefault="000D4BE9">
            <w:pPr>
              <w:rPr>
                <w:rFonts w:ascii="仿宋_GB2312" w:eastAsia="仿宋_GB2312" w:hAnsi="仿宋_GB2312" w:cs="仿宋_GB2312"/>
                <w:color w:val="000000" w:themeColor="text1"/>
                <w:sz w:val="30"/>
                <w:szCs w:val="30"/>
              </w:rPr>
            </w:pPr>
          </w:p>
        </w:tc>
        <w:tc>
          <w:tcPr>
            <w:tcW w:w="1575"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联系电话</w:t>
            </w:r>
          </w:p>
        </w:tc>
        <w:tc>
          <w:tcPr>
            <w:tcW w:w="2025" w:type="dxa"/>
          </w:tcPr>
          <w:p w:rsidR="000D4BE9" w:rsidRDefault="000D4BE9">
            <w:pPr>
              <w:rPr>
                <w:rFonts w:ascii="仿宋_GB2312" w:eastAsia="仿宋_GB2312" w:hAnsi="仿宋_GB2312" w:cs="仿宋_GB2312"/>
                <w:color w:val="000000" w:themeColor="text1"/>
                <w:sz w:val="30"/>
                <w:szCs w:val="30"/>
              </w:rPr>
            </w:pPr>
          </w:p>
        </w:tc>
      </w:tr>
      <w:tr w:rsidR="000D4BE9">
        <w:tc>
          <w:tcPr>
            <w:tcW w:w="2898"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业务联系人姓名</w:t>
            </w:r>
          </w:p>
        </w:tc>
        <w:tc>
          <w:tcPr>
            <w:tcW w:w="2910" w:type="dxa"/>
            <w:gridSpan w:val="2"/>
          </w:tcPr>
          <w:p w:rsidR="000D4BE9" w:rsidRDefault="000D4BE9">
            <w:pPr>
              <w:rPr>
                <w:rFonts w:ascii="仿宋_GB2312" w:eastAsia="仿宋_GB2312" w:hAnsi="仿宋_GB2312" w:cs="仿宋_GB2312"/>
                <w:color w:val="000000" w:themeColor="text1"/>
                <w:sz w:val="30"/>
                <w:szCs w:val="30"/>
              </w:rPr>
            </w:pPr>
          </w:p>
        </w:tc>
        <w:tc>
          <w:tcPr>
            <w:tcW w:w="1575" w:type="dxa"/>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联系电话</w:t>
            </w:r>
          </w:p>
        </w:tc>
        <w:tc>
          <w:tcPr>
            <w:tcW w:w="2025" w:type="dxa"/>
          </w:tcPr>
          <w:p w:rsidR="000D4BE9" w:rsidRDefault="000D4BE9">
            <w:pPr>
              <w:rPr>
                <w:rFonts w:ascii="仿宋_GB2312" w:eastAsia="仿宋_GB2312" w:hAnsi="仿宋_GB2312" w:cs="仿宋_GB2312"/>
                <w:color w:val="000000" w:themeColor="text1"/>
                <w:sz w:val="30"/>
                <w:szCs w:val="30"/>
              </w:rPr>
            </w:pPr>
          </w:p>
        </w:tc>
      </w:tr>
      <w:tr w:rsidR="000D4BE9">
        <w:tc>
          <w:tcPr>
            <w:tcW w:w="2898" w:type="dxa"/>
            <w:vAlign w:val="center"/>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营业执照</w:t>
            </w:r>
          </w:p>
        </w:tc>
        <w:tc>
          <w:tcPr>
            <w:tcW w:w="1560" w:type="dxa"/>
            <w:vAlign w:val="center"/>
          </w:tcPr>
          <w:p w:rsidR="000D4BE9" w:rsidRDefault="00000000">
            <w:pPr>
              <w:jc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成立日期</w:t>
            </w:r>
          </w:p>
        </w:tc>
        <w:tc>
          <w:tcPr>
            <w:tcW w:w="1350" w:type="dxa"/>
            <w:vAlign w:val="center"/>
          </w:tcPr>
          <w:p w:rsidR="000D4BE9" w:rsidRDefault="000D4BE9">
            <w:pPr>
              <w:jc w:val="center"/>
              <w:rPr>
                <w:rFonts w:ascii="仿宋_GB2312" w:eastAsia="仿宋_GB2312" w:hAnsi="仿宋_GB2312" w:cs="仿宋_GB2312"/>
                <w:color w:val="000000" w:themeColor="text1"/>
                <w:sz w:val="30"/>
                <w:szCs w:val="30"/>
              </w:rPr>
            </w:pPr>
          </w:p>
        </w:tc>
        <w:tc>
          <w:tcPr>
            <w:tcW w:w="1575" w:type="dxa"/>
            <w:vAlign w:val="center"/>
          </w:tcPr>
          <w:p w:rsidR="000D4BE9" w:rsidRDefault="00000000">
            <w:pPr>
              <w:jc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发证日期</w:t>
            </w:r>
          </w:p>
        </w:tc>
        <w:tc>
          <w:tcPr>
            <w:tcW w:w="2025" w:type="dxa"/>
            <w:vAlign w:val="center"/>
          </w:tcPr>
          <w:p w:rsidR="000D4BE9" w:rsidRDefault="000D4BE9">
            <w:pPr>
              <w:jc w:val="center"/>
              <w:rPr>
                <w:rFonts w:ascii="仿宋_GB2312" w:eastAsia="仿宋_GB2312" w:hAnsi="仿宋_GB2312" w:cs="仿宋_GB2312"/>
                <w:color w:val="000000" w:themeColor="text1"/>
                <w:sz w:val="30"/>
                <w:szCs w:val="30"/>
              </w:rPr>
            </w:pPr>
          </w:p>
        </w:tc>
      </w:tr>
      <w:tr w:rsidR="000D4BE9">
        <w:trPr>
          <w:trHeight w:val="1384"/>
        </w:trPr>
        <w:tc>
          <w:tcPr>
            <w:tcW w:w="2898" w:type="dxa"/>
            <w:vMerge w:val="restart"/>
            <w:vAlign w:val="center"/>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经营许可证</w:t>
            </w:r>
          </w:p>
        </w:tc>
        <w:tc>
          <w:tcPr>
            <w:tcW w:w="1560" w:type="dxa"/>
            <w:vAlign w:val="center"/>
          </w:tcPr>
          <w:p w:rsidR="000D4BE9" w:rsidRDefault="00000000">
            <w:pPr>
              <w:jc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发证日期</w:t>
            </w:r>
          </w:p>
        </w:tc>
        <w:tc>
          <w:tcPr>
            <w:tcW w:w="1350" w:type="dxa"/>
            <w:vAlign w:val="center"/>
          </w:tcPr>
          <w:p w:rsidR="000D4BE9" w:rsidRDefault="000D4BE9">
            <w:pPr>
              <w:jc w:val="center"/>
              <w:rPr>
                <w:rFonts w:ascii="仿宋_GB2312" w:eastAsia="仿宋_GB2312" w:hAnsi="仿宋_GB2312" w:cs="仿宋_GB2312"/>
                <w:color w:val="000000" w:themeColor="text1"/>
                <w:sz w:val="30"/>
                <w:szCs w:val="30"/>
              </w:rPr>
            </w:pPr>
          </w:p>
        </w:tc>
        <w:tc>
          <w:tcPr>
            <w:tcW w:w="1575" w:type="dxa"/>
            <w:vAlign w:val="center"/>
          </w:tcPr>
          <w:p w:rsidR="000D4BE9" w:rsidRDefault="00000000">
            <w:pPr>
              <w:jc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有效期</w:t>
            </w:r>
          </w:p>
        </w:tc>
        <w:tc>
          <w:tcPr>
            <w:tcW w:w="2025" w:type="dxa"/>
            <w:vAlign w:val="center"/>
          </w:tcPr>
          <w:p w:rsidR="000D4BE9" w:rsidRDefault="000D4BE9">
            <w:pPr>
              <w:jc w:val="center"/>
              <w:rPr>
                <w:rFonts w:ascii="仿宋_GB2312" w:eastAsia="仿宋_GB2312" w:hAnsi="仿宋_GB2312" w:cs="仿宋_GB2312"/>
                <w:color w:val="000000" w:themeColor="text1"/>
                <w:sz w:val="30"/>
                <w:szCs w:val="30"/>
              </w:rPr>
            </w:pPr>
          </w:p>
        </w:tc>
      </w:tr>
      <w:tr w:rsidR="000D4BE9">
        <w:trPr>
          <w:trHeight w:val="1019"/>
        </w:trPr>
        <w:tc>
          <w:tcPr>
            <w:tcW w:w="2898" w:type="dxa"/>
            <w:vMerge/>
            <w:vAlign w:val="center"/>
          </w:tcPr>
          <w:p w:rsidR="000D4BE9" w:rsidRDefault="000D4BE9">
            <w:pPr>
              <w:jc w:val="center"/>
              <w:rPr>
                <w:rFonts w:ascii="仿宋_GB2312" w:eastAsia="仿宋_GB2312" w:hAnsi="仿宋_GB2312" w:cs="仿宋_GB2312"/>
                <w:color w:val="000000" w:themeColor="text1"/>
                <w:sz w:val="30"/>
                <w:szCs w:val="30"/>
              </w:rPr>
            </w:pPr>
          </w:p>
        </w:tc>
        <w:tc>
          <w:tcPr>
            <w:tcW w:w="1560" w:type="dxa"/>
            <w:vAlign w:val="center"/>
          </w:tcPr>
          <w:p w:rsidR="000D4BE9" w:rsidRDefault="00000000">
            <w:pPr>
              <w:jc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经营范围</w:t>
            </w:r>
          </w:p>
        </w:tc>
        <w:tc>
          <w:tcPr>
            <w:tcW w:w="4950" w:type="dxa"/>
            <w:gridSpan w:val="3"/>
            <w:vAlign w:val="center"/>
          </w:tcPr>
          <w:p w:rsidR="000D4BE9" w:rsidRDefault="000D4BE9">
            <w:pPr>
              <w:jc w:val="center"/>
              <w:rPr>
                <w:rFonts w:ascii="仿宋_GB2312" w:eastAsia="仿宋_GB2312" w:hAnsi="仿宋_GB2312" w:cs="仿宋_GB2312"/>
                <w:color w:val="000000" w:themeColor="text1"/>
                <w:sz w:val="30"/>
                <w:szCs w:val="30"/>
              </w:rPr>
            </w:pPr>
          </w:p>
        </w:tc>
      </w:tr>
      <w:tr w:rsidR="000D4BE9">
        <w:trPr>
          <w:trHeight w:val="1572"/>
        </w:trPr>
        <w:tc>
          <w:tcPr>
            <w:tcW w:w="2898" w:type="dxa"/>
            <w:vAlign w:val="center"/>
          </w:tcPr>
          <w:p w:rsidR="000D4BE9" w:rsidRDefault="0000000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备案提交日期</w:t>
            </w:r>
          </w:p>
        </w:tc>
        <w:tc>
          <w:tcPr>
            <w:tcW w:w="6510" w:type="dxa"/>
            <w:gridSpan w:val="4"/>
            <w:vAlign w:val="center"/>
          </w:tcPr>
          <w:p w:rsidR="000D4BE9" w:rsidRDefault="000D4BE9">
            <w:pPr>
              <w:ind w:firstLineChars="400" w:firstLine="1200"/>
              <w:rPr>
                <w:rFonts w:ascii="仿宋_GB2312" w:eastAsia="仿宋_GB2312" w:hAnsi="仿宋_GB2312" w:cs="仿宋_GB2312"/>
                <w:color w:val="000000" w:themeColor="text1"/>
                <w:sz w:val="30"/>
                <w:szCs w:val="30"/>
              </w:rPr>
            </w:pPr>
          </w:p>
          <w:p w:rsidR="000D4BE9" w:rsidRDefault="00000000">
            <w:pPr>
              <w:ind w:firstLineChars="1100" w:firstLine="33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年   月   日</w:t>
            </w:r>
          </w:p>
          <w:p w:rsidR="000D4BE9" w:rsidRDefault="00000000">
            <w:pPr>
              <w:ind w:firstLineChars="1100" w:firstLine="33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（单位公章）</w:t>
            </w:r>
          </w:p>
        </w:tc>
      </w:tr>
    </w:tbl>
    <w:p w:rsidR="000D4BE9" w:rsidRDefault="00000000">
      <w:pPr>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说明：提交申请表时需附企业的《药品经营许可证》或《医疗器械经营许可证》、《营业执照》复印件。</w:t>
      </w:r>
    </w:p>
    <w:p w:rsidR="000D4BE9"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 xml:space="preserve">附件2 </w:t>
      </w:r>
      <w:r>
        <w:rPr>
          <w:rFonts w:ascii="仿宋_GB2312" w:eastAsia="仿宋_GB2312" w:hAnsi="仿宋_GB2312" w:cs="仿宋_GB2312" w:hint="eastAsia"/>
          <w:color w:val="000000" w:themeColor="text1"/>
          <w:sz w:val="32"/>
          <w:szCs w:val="32"/>
        </w:rPr>
        <w:t xml:space="preserve"> </w:t>
      </w:r>
      <w:bookmarkStart w:id="0" w:name="_Hlk513814499"/>
    </w:p>
    <w:p w:rsidR="000D4BE9" w:rsidRDefault="00000000">
      <w:pPr>
        <w:spacing w:line="500" w:lineRule="exact"/>
        <w:jc w:val="center"/>
        <w:rPr>
          <w:rFonts w:ascii="方正小标宋简体" w:eastAsia="方正小标宋简体"/>
          <w:sz w:val="36"/>
          <w:szCs w:val="36"/>
        </w:rPr>
      </w:pPr>
      <w:r>
        <w:rPr>
          <w:rFonts w:ascii="方正小标宋简体" w:eastAsia="方正小标宋简体" w:hint="eastAsia"/>
          <w:sz w:val="36"/>
          <w:szCs w:val="36"/>
        </w:rPr>
        <w:t>湘西州医疗卫生机构药品耗材集中（联合限价）</w:t>
      </w:r>
    </w:p>
    <w:p w:rsidR="000D4BE9" w:rsidRDefault="00000000">
      <w:pPr>
        <w:spacing w:line="500" w:lineRule="exact"/>
        <w:jc w:val="center"/>
        <w:rPr>
          <w:rFonts w:ascii="方正小标宋简体" w:eastAsia="方正小标宋简体"/>
          <w:sz w:val="36"/>
          <w:szCs w:val="36"/>
        </w:rPr>
      </w:pPr>
      <w:r>
        <w:rPr>
          <w:rFonts w:ascii="方正小标宋简体" w:eastAsia="方正小标宋简体" w:hint="eastAsia"/>
          <w:sz w:val="36"/>
          <w:szCs w:val="36"/>
        </w:rPr>
        <w:t>采购</w:t>
      </w:r>
      <w:bookmarkEnd w:id="0"/>
      <w:r>
        <w:rPr>
          <w:rFonts w:ascii="方正小标宋简体" w:eastAsia="方正小标宋简体" w:hint="eastAsia"/>
          <w:sz w:val="36"/>
          <w:szCs w:val="36"/>
        </w:rPr>
        <w:t>配送承诺书</w:t>
      </w:r>
    </w:p>
    <w:p w:rsidR="000D4BE9" w:rsidRDefault="000D4BE9">
      <w:pPr>
        <w:pStyle w:val="a0"/>
        <w:ind w:left="420"/>
      </w:pPr>
    </w:p>
    <w:p w:rsidR="000D4BE9" w:rsidRDefault="000D4BE9">
      <w:pPr>
        <w:spacing w:line="200" w:lineRule="exact"/>
        <w:rPr>
          <w:rFonts w:ascii="方正小标宋简体" w:eastAsia="方正小标宋简体"/>
          <w:sz w:val="32"/>
        </w:rPr>
      </w:pPr>
    </w:p>
    <w:p w:rsidR="000D4BE9" w:rsidRDefault="00000000">
      <w:pPr>
        <w:spacing w:line="360" w:lineRule="exact"/>
        <w:ind w:firstLineChars="200" w:firstLine="560"/>
        <w:rPr>
          <w:rFonts w:ascii="仿宋_GB2312" w:eastAsia="仿宋_GB2312"/>
          <w:sz w:val="28"/>
        </w:rPr>
      </w:pPr>
      <w:bookmarkStart w:id="1" w:name="_Hlk513815288"/>
      <w:r>
        <w:rPr>
          <w:rFonts w:ascii="仿宋_GB2312" w:eastAsia="仿宋_GB2312"/>
          <w:sz w:val="28"/>
          <w:u w:val="single"/>
        </w:rPr>
        <w:t xml:space="preserve">  </w:t>
      </w:r>
      <w:r>
        <w:rPr>
          <w:rFonts w:ascii="仿宋_GB2312" w:eastAsia="仿宋_GB2312" w:hint="eastAsia"/>
          <w:sz w:val="28"/>
          <w:u w:val="single"/>
        </w:rPr>
        <w:t xml:space="preserve">ＸＸＸ         </w:t>
      </w:r>
      <w:r>
        <w:rPr>
          <w:rFonts w:ascii="仿宋_GB2312" w:eastAsia="仿宋_GB2312" w:hint="eastAsia"/>
          <w:sz w:val="28"/>
        </w:rPr>
        <w:t>（生产企业）</w:t>
      </w:r>
      <w:bookmarkEnd w:id="1"/>
      <w:r>
        <w:rPr>
          <w:rFonts w:ascii="仿宋_GB2312" w:eastAsia="仿宋_GB2312" w:hint="eastAsia"/>
          <w:sz w:val="28"/>
        </w:rPr>
        <w:t>作为合法的药品生产企业，在此授权并承诺：</w:t>
      </w:r>
      <w:r>
        <w:rPr>
          <w:rFonts w:ascii="仿宋_GB2312" w:eastAsia="仿宋_GB2312"/>
          <w:sz w:val="28"/>
          <w:u w:val="single"/>
        </w:rPr>
        <w:t xml:space="preserve">  </w:t>
      </w:r>
      <w:r>
        <w:rPr>
          <w:rFonts w:ascii="仿宋_GB2312" w:eastAsia="仿宋_GB2312" w:hint="eastAsia"/>
          <w:sz w:val="28"/>
          <w:u w:val="single"/>
        </w:rPr>
        <w:t xml:space="preserve">ＸＸＸ        </w:t>
      </w:r>
      <w:r>
        <w:rPr>
          <w:rFonts w:ascii="仿宋_GB2312" w:eastAsia="仿宋_GB2312" w:hint="eastAsia"/>
          <w:sz w:val="28"/>
        </w:rPr>
        <w:t>（配送企业），对我公司以下药品（见附表）为湘西自治州医疗卫生机构提供配送服务,授权期限：</w:t>
      </w:r>
      <w:r>
        <w:rPr>
          <w:rFonts w:ascii="仿宋_GB2312" w:eastAsia="仿宋_GB2312" w:hint="eastAsia"/>
          <w:sz w:val="28"/>
          <w:u w:val="single"/>
        </w:rPr>
        <w:t xml:space="preserve">  XX   </w:t>
      </w:r>
      <w:r>
        <w:rPr>
          <w:rFonts w:ascii="仿宋_GB2312" w:eastAsia="仿宋_GB2312" w:hint="eastAsia"/>
          <w:sz w:val="28"/>
        </w:rPr>
        <w:t>年</w:t>
      </w:r>
      <w:r>
        <w:rPr>
          <w:rFonts w:ascii="仿宋_GB2312" w:eastAsia="仿宋_GB2312" w:hint="eastAsia"/>
          <w:sz w:val="28"/>
          <w:u w:val="single"/>
        </w:rPr>
        <w:t xml:space="preserve"> X  </w:t>
      </w:r>
      <w:r>
        <w:rPr>
          <w:rFonts w:ascii="仿宋_GB2312" w:eastAsia="仿宋_GB2312" w:hint="eastAsia"/>
          <w:sz w:val="28"/>
        </w:rPr>
        <w:t>月</w:t>
      </w:r>
      <w:r>
        <w:rPr>
          <w:rFonts w:ascii="仿宋_GB2312" w:eastAsia="仿宋_GB2312" w:hint="eastAsia"/>
          <w:sz w:val="28"/>
          <w:u w:val="single"/>
        </w:rPr>
        <w:t xml:space="preserve">  X </w:t>
      </w:r>
      <w:r>
        <w:rPr>
          <w:rFonts w:ascii="仿宋_GB2312" w:eastAsia="仿宋_GB2312" w:hint="eastAsia"/>
          <w:sz w:val="28"/>
        </w:rPr>
        <w:t>日至</w:t>
      </w:r>
      <w:r>
        <w:rPr>
          <w:rFonts w:ascii="仿宋_GB2312" w:eastAsia="仿宋_GB2312" w:hint="eastAsia"/>
          <w:sz w:val="28"/>
          <w:u w:val="single"/>
        </w:rPr>
        <w:t xml:space="preserve">    X</w:t>
      </w:r>
      <w:r>
        <w:rPr>
          <w:rFonts w:ascii="仿宋_GB2312" w:eastAsia="仿宋_GB2312" w:hint="eastAsia"/>
          <w:sz w:val="28"/>
        </w:rPr>
        <w:t>年</w:t>
      </w:r>
      <w:r>
        <w:rPr>
          <w:rFonts w:ascii="仿宋_GB2312" w:eastAsia="仿宋_GB2312" w:hint="eastAsia"/>
          <w:sz w:val="28"/>
          <w:u w:val="single"/>
        </w:rPr>
        <w:t xml:space="preserve"> X </w:t>
      </w:r>
      <w:r>
        <w:rPr>
          <w:rFonts w:ascii="仿宋_GB2312" w:eastAsia="仿宋_GB2312" w:hint="eastAsia"/>
          <w:sz w:val="28"/>
        </w:rPr>
        <w:t>月</w:t>
      </w:r>
      <w:r>
        <w:rPr>
          <w:rFonts w:ascii="仿宋_GB2312" w:eastAsia="仿宋_GB2312" w:hint="eastAsia"/>
          <w:sz w:val="28"/>
          <w:u w:val="single"/>
        </w:rPr>
        <w:t xml:space="preserve">X </w:t>
      </w:r>
      <w:r>
        <w:rPr>
          <w:rFonts w:ascii="仿宋_GB2312" w:eastAsia="仿宋_GB2312" w:hint="eastAsia"/>
          <w:sz w:val="28"/>
        </w:rPr>
        <w:t>日。配送企业应按照</w:t>
      </w:r>
      <w:proofErr w:type="gramStart"/>
      <w:r>
        <w:rPr>
          <w:rFonts w:ascii="仿宋_GB2312" w:eastAsia="仿宋_GB2312" w:hint="eastAsia"/>
          <w:sz w:val="28"/>
        </w:rPr>
        <w:t>联合限份采购</w:t>
      </w:r>
      <w:proofErr w:type="gramEnd"/>
      <w:r>
        <w:rPr>
          <w:rFonts w:ascii="仿宋_GB2312" w:eastAsia="仿宋_GB2312" w:hint="eastAsia"/>
          <w:sz w:val="28"/>
        </w:rPr>
        <w:t>文件、供购销合同等相关规定按时、按质、按量、按价向采购人提供成交产品，并提供全面、完善的服务。如在联合限价采购周期内出现违法、违规、违约行为，采购方有权取消我公司所有成交产品的供货资格。</w:t>
      </w:r>
    </w:p>
    <w:p w:rsidR="000D4BE9" w:rsidRDefault="00000000">
      <w:pPr>
        <w:spacing w:line="360" w:lineRule="exact"/>
        <w:ind w:firstLineChars="200" w:firstLine="560"/>
        <w:rPr>
          <w:rFonts w:ascii="仿宋_GB2312" w:eastAsia="仿宋_GB2312"/>
          <w:sz w:val="28"/>
        </w:rPr>
      </w:pPr>
      <w:r>
        <w:rPr>
          <w:rFonts w:ascii="仿宋_GB2312" w:eastAsia="仿宋_GB2312"/>
          <w:sz w:val="28"/>
          <w:u w:val="single"/>
        </w:rPr>
        <w:t xml:space="preserve">  </w:t>
      </w:r>
      <w:r>
        <w:rPr>
          <w:rFonts w:ascii="仿宋_GB2312" w:eastAsia="仿宋_GB2312" w:hint="eastAsia"/>
          <w:sz w:val="28"/>
          <w:u w:val="single"/>
        </w:rPr>
        <w:t xml:space="preserve">ＸＸＸ    </w:t>
      </w:r>
      <w:r>
        <w:rPr>
          <w:rFonts w:ascii="仿宋_GB2312" w:eastAsia="仿宋_GB2312" w:hint="eastAsia"/>
          <w:sz w:val="28"/>
        </w:rPr>
        <w:t>（配送企业）作为生产企业委托的配送企业，我们承诺：保证整个产品销售的合法性，特别是对本方销售各环节应做到遵守商业道德和法律，禁止不正当竞争行为（包括商业贿赂行为）。</w:t>
      </w:r>
    </w:p>
    <w:p w:rsidR="000D4BE9" w:rsidRDefault="00000000">
      <w:pPr>
        <w:spacing w:line="360" w:lineRule="exact"/>
        <w:ind w:firstLineChars="200" w:firstLine="560"/>
        <w:rPr>
          <w:rFonts w:ascii="仿宋_GB2312" w:eastAsia="仿宋_GB2312"/>
          <w:sz w:val="28"/>
        </w:rPr>
      </w:pPr>
      <w:proofErr w:type="gramStart"/>
      <w:r>
        <w:rPr>
          <w:rFonts w:ascii="仿宋_GB2312" w:eastAsia="仿宋_GB2312" w:hint="eastAsia"/>
          <w:sz w:val="28"/>
        </w:rPr>
        <w:t>本承诺</w:t>
      </w:r>
      <w:proofErr w:type="gramEnd"/>
      <w:r>
        <w:rPr>
          <w:rFonts w:ascii="仿宋_GB2312" w:eastAsia="仿宋_GB2312" w:hint="eastAsia"/>
          <w:sz w:val="28"/>
        </w:rPr>
        <w:t>书在整个联合限价采购周期内有效。</w:t>
      </w:r>
    </w:p>
    <w:p w:rsidR="000D4BE9" w:rsidRDefault="000D4BE9">
      <w:pPr>
        <w:spacing w:line="360" w:lineRule="exact"/>
        <w:ind w:firstLineChars="200" w:firstLine="560"/>
        <w:rPr>
          <w:rFonts w:ascii="仿宋_GB2312" w:eastAsia="仿宋_GB2312"/>
          <w:sz w:val="28"/>
        </w:rPr>
      </w:pPr>
    </w:p>
    <w:p w:rsidR="000D4BE9" w:rsidRDefault="00000000">
      <w:pPr>
        <w:spacing w:line="360" w:lineRule="exact"/>
        <w:ind w:firstLineChars="200" w:firstLine="560"/>
        <w:rPr>
          <w:rFonts w:ascii="仿宋_GB2312" w:eastAsia="仿宋_GB2312"/>
          <w:sz w:val="28"/>
        </w:rPr>
      </w:pPr>
      <w:r>
        <w:rPr>
          <w:rFonts w:ascii="仿宋_GB2312" w:eastAsia="仿宋_GB2312" w:hint="eastAsia"/>
          <w:sz w:val="28"/>
        </w:rPr>
        <w:t>生产企业（盖章）</w:t>
      </w:r>
      <w:proofErr w:type="gramStart"/>
      <w:r>
        <w:rPr>
          <w:rFonts w:ascii="仿宋_GB2312" w:eastAsia="仿宋_GB2312" w:hint="eastAsia"/>
          <w:sz w:val="28"/>
        </w:rPr>
        <w:t xml:space="preserve">　　　　　　</w:t>
      </w:r>
      <w:proofErr w:type="gramEnd"/>
      <w:r>
        <w:rPr>
          <w:rFonts w:ascii="仿宋_GB2312" w:eastAsia="仿宋_GB2312" w:hint="eastAsia"/>
          <w:sz w:val="28"/>
        </w:rPr>
        <w:t xml:space="preserve">      配送企业（盖章）</w:t>
      </w:r>
    </w:p>
    <w:p w:rsidR="000D4BE9" w:rsidRDefault="000D4BE9">
      <w:pPr>
        <w:spacing w:line="360" w:lineRule="exact"/>
        <w:rPr>
          <w:rFonts w:ascii="仿宋_GB2312" w:eastAsia="仿宋_GB2312"/>
          <w:sz w:val="28"/>
        </w:rPr>
      </w:pPr>
    </w:p>
    <w:p w:rsidR="000D4BE9" w:rsidRDefault="00000000">
      <w:pPr>
        <w:spacing w:line="360" w:lineRule="exact"/>
        <w:ind w:firstLineChars="200" w:firstLine="560"/>
        <w:rPr>
          <w:rFonts w:ascii="仿宋_GB2312" w:eastAsia="仿宋_GB2312"/>
          <w:sz w:val="28"/>
        </w:rPr>
      </w:pPr>
      <w:r>
        <w:rPr>
          <w:rFonts w:ascii="仿宋_GB2312" w:eastAsia="仿宋_GB2312" w:hint="eastAsia"/>
          <w:sz w:val="28"/>
        </w:rPr>
        <w:t>法定代表人（签字）：               法定代表人（签字）：</w:t>
      </w:r>
    </w:p>
    <w:p w:rsidR="000D4BE9" w:rsidRDefault="00000000">
      <w:pPr>
        <w:spacing w:line="360" w:lineRule="exact"/>
        <w:ind w:firstLineChars="200" w:firstLine="560"/>
        <w:rPr>
          <w:rFonts w:ascii="仿宋_GB2312" w:eastAsia="仿宋_GB2312"/>
          <w:sz w:val="28"/>
        </w:rPr>
      </w:pPr>
      <w:r>
        <w:rPr>
          <w:rFonts w:ascii="仿宋_GB2312" w:eastAsia="仿宋_GB2312" w:hint="eastAsia"/>
          <w:sz w:val="28"/>
        </w:rPr>
        <w:t xml:space="preserve">联系电话：                        联系电话：    </w:t>
      </w:r>
    </w:p>
    <w:p w:rsidR="000D4BE9" w:rsidRDefault="00000000">
      <w:pPr>
        <w:spacing w:line="360" w:lineRule="exact"/>
        <w:ind w:firstLineChars="321" w:firstLine="899"/>
        <w:rPr>
          <w:rFonts w:ascii="仿宋_GB2312" w:eastAsia="仿宋_GB2312"/>
          <w:sz w:val="28"/>
        </w:rPr>
      </w:pPr>
      <w:r>
        <w:rPr>
          <w:rFonts w:ascii="仿宋_GB2312" w:eastAsia="仿宋_GB2312" w:hint="eastAsia"/>
          <w:sz w:val="28"/>
        </w:rPr>
        <w:t xml:space="preserve"> 年　 月　 日</w:t>
      </w:r>
      <w:proofErr w:type="gramStart"/>
      <w:r>
        <w:rPr>
          <w:rFonts w:ascii="仿宋_GB2312" w:eastAsia="仿宋_GB2312" w:hint="eastAsia"/>
          <w:sz w:val="28"/>
        </w:rPr>
        <w:t xml:space="preserve">　　　　　　　</w:t>
      </w:r>
      <w:proofErr w:type="gramEnd"/>
      <w:r>
        <w:rPr>
          <w:rFonts w:ascii="仿宋_GB2312" w:eastAsia="仿宋_GB2312" w:hint="eastAsia"/>
          <w:sz w:val="28"/>
        </w:rPr>
        <w:t xml:space="preserve"> 　        年 　月 　日</w:t>
      </w:r>
    </w:p>
    <w:p w:rsidR="000D4BE9" w:rsidRDefault="000D4BE9">
      <w:pPr>
        <w:spacing w:line="360" w:lineRule="exact"/>
        <w:ind w:firstLineChars="321" w:firstLine="899"/>
        <w:rPr>
          <w:rFonts w:ascii="仿宋_GB2312" w:eastAsia="仿宋_GB2312"/>
          <w:sz w:val="28"/>
        </w:rPr>
      </w:pPr>
    </w:p>
    <w:p w:rsidR="000D4BE9" w:rsidRDefault="00000000">
      <w:pPr>
        <w:spacing w:line="360" w:lineRule="exact"/>
        <w:rPr>
          <w:rFonts w:ascii="仿宋_GB2312" w:eastAsia="仿宋_GB2312"/>
          <w:sz w:val="28"/>
        </w:rPr>
      </w:pPr>
      <w:r>
        <w:rPr>
          <w:rFonts w:ascii="仿宋_GB2312" w:eastAsia="仿宋_GB2312" w:hint="eastAsia"/>
          <w:sz w:val="28"/>
        </w:rPr>
        <w:t xml:space="preserve">附表： </w:t>
      </w:r>
      <w:r>
        <w:rPr>
          <w:rFonts w:ascii="仿宋_GB2312" w:eastAsia="仿宋_GB2312"/>
          <w:sz w:val="28"/>
        </w:rPr>
        <w:t xml:space="preserve">             </w:t>
      </w:r>
      <w:r>
        <w:rPr>
          <w:rFonts w:ascii="仿宋_GB2312" w:eastAsia="仿宋_GB2312" w:hint="eastAsia"/>
          <w:sz w:val="28"/>
        </w:rPr>
        <w:t xml:space="preserve">  </w:t>
      </w:r>
      <w:r>
        <w:rPr>
          <w:rFonts w:ascii="仿宋_GB2312" w:eastAsia="仿宋_GB2312"/>
          <w:sz w:val="28"/>
        </w:rPr>
        <w:t xml:space="preserve">  </w:t>
      </w:r>
    </w:p>
    <w:p w:rsidR="000D4BE9" w:rsidRDefault="00000000">
      <w:pPr>
        <w:spacing w:line="360" w:lineRule="exact"/>
        <w:jc w:val="center"/>
        <w:rPr>
          <w:rFonts w:ascii="仿宋_GB2312" w:eastAsia="仿宋_GB2312"/>
          <w:sz w:val="28"/>
        </w:rPr>
      </w:pPr>
      <w:r>
        <w:rPr>
          <w:rFonts w:ascii="仿宋_GB2312" w:eastAsia="仿宋_GB2312" w:hint="eastAsia"/>
          <w:sz w:val="28"/>
        </w:rPr>
        <w:t>供应湘西自治州药品耗材明细表</w:t>
      </w:r>
    </w:p>
    <w:tbl>
      <w:tblPr>
        <w:tblStyle w:val="ab"/>
        <w:tblpPr w:leftFromText="181" w:rightFromText="181" w:vertAnchor="text" w:horzAnchor="page" w:tblpXSpec="center" w:tblpY="204"/>
        <w:tblW w:w="9498" w:type="dxa"/>
        <w:jc w:val="center"/>
        <w:tblLayout w:type="fixed"/>
        <w:tblLook w:val="04A0" w:firstRow="1" w:lastRow="0" w:firstColumn="1" w:lastColumn="0" w:noHBand="0" w:noVBand="1"/>
      </w:tblPr>
      <w:tblGrid>
        <w:gridCol w:w="1845"/>
        <w:gridCol w:w="2645"/>
        <w:gridCol w:w="2635"/>
        <w:gridCol w:w="2373"/>
      </w:tblGrid>
      <w:tr w:rsidR="000D4BE9" w:rsidTr="00F76C66">
        <w:trPr>
          <w:trHeight w:hRule="exact" w:val="419"/>
          <w:jc w:val="center"/>
        </w:trPr>
        <w:tc>
          <w:tcPr>
            <w:tcW w:w="1845" w:type="dxa"/>
            <w:shd w:val="clear" w:color="auto" w:fill="F2F2F2" w:themeFill="background1" w:themeFillShade="F2"/>
            <w:vAlign w:val="center"/>
          </w:tcPr>
          <w:p w:rsidR="000D4BE9" w:rsidRDefault="00000000">
            <w:pPr>
              <w:spacing w:line="260" w:lineRule="exact"/>
              <w:jc w:val="center"/>
              <w:rPr>
                <w:rFonts w:ascii="仿宋_GB2312" w:eastAsia="仿宋_GB2312"/>
                <w:szCs w:val="21"/>
              </w:rPr>
            </w:pPr>
            <w:r>
              <w:rPr>
                <w:rFonts w:ascii="仿宋_GB2312" w:eastAsia="仿宋_GB2312" w:hint="eastAsia"/>
                <w:szCs w:val="21"/>
              </w:rPr>
              <w:t>序号</w:t>
            </w:r>
          </w:p>
        </w:tc>
        <w:tc>
          <w:tcPr>
            <w:tcW w:w="2645" w:type="dxa"/>
            <w:shd w:val="clear" w:color="auto" w:fill="F2F2F2" w:themeFill="background1" w:themeFillShade="F2"/>
            <w:vAlign w:val="center"/>
          </w:tcPr>
          <w:p w:rsidR="000D4BE9" w:rsidRDefault="00000000">
            <w:pPr>
              <w:spacing w:line="260" w:lineRule="exact"/>
              <w:jc w:val="center"/>
              <w:rPr>
                <w:rFonts w:ascii="仿宋_GB2312" w:eastAsia="仿宋_GB2312"/>
                <w:sz w:val="22"/>
                <w:szCs w:val="20"/>
              </w:rPr>
            </w:pPr>
            <w:r>
              <w:rPr>
                <w:rFonts w:ascii="仿宋_GB2312" w:eastAsia="仿宋_GB2312" w:hint="eastAsia"/>
                <w:sz w:val="22"/>
                <w:szCs w:val="20"/>
              </w:rPr>
              <w:t>1</w:t>
            </w:r>
          </w:p>
        </w:tc>
        <w:tc>
          <w:tcPr>
            <w:tcW w:w="2635" w:type="dxa"/>
            <w:shd w:val="clear" w:color="auto" w:fill="F2F2F2" w:themeFill="background1" w:themeFillShade="F2"/>
            <w:vAlign w:val="center"/>
          </w:tcPr>
          <w:p w:rsidR="000D4BE9" w:rsidRDefault="00000000">
            <w:pPr>
              <w:spacing w:line="260" w:lineRule="exact"/>
              <w:jc w:val="center"/>
              <w:rPr>
                <w:rFonts w:ascii="仿宋_GB2312" w:eastAsia="仿宋_GB2312"/>
                <w:sz w:val="22"/>
                <w:szCs w:val="20"/>
              </w:rPr>
            </w:pPr>
            <w:r>
              <w:rPr>
                <w:rFonts w:ascii="仿宋_GB2312" w:eastAsia="仿宋_GB2312" w:hint="eastAsia"/>
                <w:sz w:val="22"/>
                <w:szCs w:val="20"/>
              </w:rPr>
              <w:t>2</w:t>
            </w:r>
          </w:p>
        </w:tc>
        <w:tc>
          <w:tcPr>
            <w:tcW w:w="2373" w:type="dxa"/>
            <w:shd w:val="clear" w:color="auto" w:fill="F2F2F2" w:themeFill="background1" w:themeFillShade="F2"/>
            <w:vAlign w:val="center"/>
          </w:tcPr>
          <w:p w:rsidR="000D4BE9" w:rsidRDefault="00000000">
            <w:pPr>
              <w:spacing w:line="260" w:lineRule="exact"/>
              <w:jc w:val="center"/>
              <w:rPr>
                <w:rFonts w:ascii="仿宋_GB2312" w:eastAsia="仿宋_GB2312"/>
                <w:sz w:val="22"/>
                <w:szCs w:val="20"/>
              </w:rPr>
            </w:pPr>
            <w:r>
              <w:rPr>
                <w:rFonts w:ascii="仿宋_GB2312" w:eastAsia="仿宋_GB2312" w:hint="eastAsia"/>
                <w:sz w:val="22"/>
                <w:szCs w:val="20"/>
              </w:rPr>
              <w:t>3</w:t>
            </w:r>
          </w:p>
        </w:tc>
      </w:tr>
      <w:tr w:rsidR="000D4BE9" w:rsidTr="00F76C66">
        <w:trPr>
          <w:trHeight w:hRule="exact" w:val="425"/>
          <w:jc w:val="center"/>
        </w:trPr>
        <w:tc>
          <w:tcPr>
            <w:tcW w:w="1845" w:type="dxa"/>
            <w:shd w:val="clear" w:color="auto" w:fill="F2F2F2" w:themeFill="background1" w:themeFillShade="F2"/>
            <w:vAlign w:val="center"/>
          </w:tcPr>
          <w:p w:rsidR="000D4BE9" w:rsidRDefault="00000000">
            <w:pPr>
              <w:spacing w:line="360" w:lineRule="exact"/>
              <w:jc w:val="center"/>
              <w:rPr>
                <w:rFonts w:ascii="仿宋_GB2312" w:eastAsia="仿宋_GB2312"/>
                <w:szCs w:val="21"/>
              </w:rPr>
            </w:pPr>
            <w:r>
              <w:rPr>
                <w:rFonts w:ascii="仿宋_GB2312" w:eastAsia="仿宋_GB2312" w:hint="eastAsia"/>
                <w:szCs w:val="21"/>
              </w:rPr>
              <w:t>通用名</w:t>
            </w:r>
          </w:p>
        </w:tc>
        <w:tc>
          <w:tcPr>
            <w:tcW w:w="2645" w:type="dxa"/>
            <w:vAlign w:val="center"/>
          </w:tcPr>
          <w:p w:rsidR="000D4BE9" w:rsidRDefault="000D4BE9">
            <w:pPr>
              <w:spacing w:line="592" w:lineRule="exact"/>
              <w:jc w:val="center"/>
              <w:rPr>
                <w:rFonts w:ascii="仿宋_GB2312" w:eastAsia="仿宋_GB2312"/>
                <w:sz w:val="24"/>
                <w:szCs w:val="21"/>
              </w:rPr>
            </w:pPr>
          </w:p>
        </w:tc>
        <w:tc>
          <w:tcPr>
            <w:tcW w:w="2635" w:type="dxa"/>
            <w:vAlign w:val="center"/>
          </w:tcPr>
          <w:p w:rsidR="000D4BE9" w:rsidRDefault="000D4BE9">
            <w:pPr>
              <w:spacing w:line="592" w:lineRule="exact"/>
              <w:jc w:val="center"/>
              <w:rPr>
                <w:rFonts w:ascii="仿宋_GB2312" w:eastAsia="仿宋_GB2312"/>
                <w:sz w:val="24"/>
                <w:szCs w:val="21"/>
              </w:rPr>
            </w:pPr>
          </w:p>
        </w:tc>
        <w:tc>
          <w:tcPr>
            <w:tcW w:w="2373" w:type="dxa"/>
            <w:vAlign w:val="center"/>
          </w:tcPr>
          <w:p w:rsidR="000D4BE9" w:rsidRDefault="000D4BE9">
            <w:pPr>
              <w:spacing w:line="592" w:lineRule="exact"/>
              <w:jc w:val="center"/>
              <w:rPr>
                <w:rFonts w:ascii="仿宋_GB2312" w:eastAsia="仿宋_GB2312"/>
                <w:sz w:val="24"/>
                <w:szCs w:val="21"/>
              </w:rPr>
            </w:pPr>
          </w:p>
        </w:tc>
      </w:tr>
      <w:tr w:rsidR="000D4BE9" w:rsidTr="00F76C66">
        <w:trPr>
          <w:trHeight w:hRule="exact" w:val="378"/>
          <w:jc w:val="center"/>
        </w:trPr>
        <w:tc>
          <w:tcPr>
            <w:tcW w:w="1845" w:type="dxa"/>
            <w:shd w:val="clear" w:color="auto" w:fill="F2F2F2" w:themeFill="background1" w:themeFillShade="F2"/>
            <w:vAlign w:val="center"/>
          </w:tcPr>
          <w:p w:rsidR="000D4BE9" w:rsidRDefault="00000000">
            <w:pPr>
              <w:spacing w:line="360" w:lineRule="exact"/>
              <w:jc w:val="center"/>
              <w:rPr>
                <w:rFonts w:ascii="仿宋_GB2312" w:eastAsia="仿宋_GB2312"/>
                <w:szCs w:val="21"/>
              </w:rPr>
            </w:pPr>
            <w:r>
              <w:rPr>
                <w:rFonts w:ascii="仿宋_GB2312" w:eastAsia="仿宋_GB2312" w:hint="eastAsia"/>
                <w:szCs w:val="21"/>
              </w:rPr>
              <w:t>剂型</w:t>
            </w:r>
          </w:p>
        </w:tc>
        <w:tc>
          <w:tcPr>
            <w:tcW w:w="2645" w:type="dxa"/>
            <w:vAlign w:val="center"/>
          </w:tcPr>
          <w:p w:rsidR="000D4BE9" w:rsidRDefault="000D4BE9">
            <w:pPr>
              <w:spacing w:line="592" w:lineRule="exact"/>
              <w:jc w:val="center"/>
              <w:rPr>
                <w:rFonts w:ascii="仿宋_GB2312" w:eastAsia="仿宋_GB2312"/>
                <w:sz w:val="24"/>
                <w:szCs w:val="21"/>
              </w:rPr>
            </w:pPr>
          </w:p>
        </w:tc>
        <w:tc>
          <w:tcPr>
            <w:tcW w:w="2635" w:type="dxa"/>
            <w:vAlign w:val="center"/>
          </w:tcPr>
          <w:p w:rsidR="000D4BE9" w:rsidRDefault="000D4BE9">
            <w:pPr>
              <w:spacing w:line="592" w:lineRule="exact"/>
              <w:jc w:val="center"/>
              <w:rPr>
                <w:rFonts w:ascii="仿宋_GB2312" w:eastAsia="仿宋_GB2312"/>
                <w:sz w:val="24"/>
                <w:szCs w:val="21"/>
              </w:rPr>
            </w:pPr>
          </w:p>
        </w:tc>
        <w:tc>
          <w:tcPr>
            <w:tcW w:w="2373" w:type="dxa"/>
            <w:vAlign w:val="center"/>
          </w:tcPr>
          <w:p w:rsidR="000D4BE9" w:rsidRDefault="000D4BE9">
            <w:pPr>
              <w:spacing w:line="592" w:lineRule="exact"/>
              <w:jc w:val="center"/>
              <w:rPr>
                <w:rFonts w:ascii="仿宋_GB2312" w:eastAsia="仿宋_GB2312"/>
                <w:sz w:val="24"/>
                <w:szCs w:val="21"/>
              </w:rPr>
            </w:pPr>
          </w:p>
        </w:tc>
      </w:tr>
      <w:tr w:rsidR="000D4BE9" w:rsidTr="00F76C66">
        <w:trPr>
          <w:trHeight w:hRule="exact" w:val="329"/>
          <w:jc w:val="center"/>
        </w:trPr>
        <w:tc>
          <w:tcPr>
            <w:tcW w:w="1845" w:type="dxa"/>
            <w:shd w:val="clear" w:color="auto" w:fill="F2F2F2" w:themeFill="background1" w:themeFillShade="F2"/>
            <w:vAlign w:val="center"/>
          </w:tcPr>
          <w:p w:rsidR="000D4BE9" w:rsidRDefault="00000000">
            <w:pPr>
              <w:spacing w:line="360" w:lineRule="exact"/>
              <w:jc w:val="center"/>
              <w:rPr>
                <w:rFonts w:ascii="仿宋_GB2312" w:eastAsia="仿宋_GB2312"/>
                <w:szCs w:val="21"/>
              </w:rPr>
            </w:pPr>
            <w:r>
              <w:rPr>
                <w:rFonts w:ascii="仿宋_GB2312" w:eastAsia="仿宋_GB2312" w:hint="eastAsia"/>
                <w:szCs w:val="21"/>
              </w:rPr>
              <w:t>规格</w:t>
            </w:r>
          </w:p>
        </w:tc>
        <w:tc>
          <w:tcPr>
            <w:tcW w:w="2645" w:type="dxa"/>
            <w:vAlign w:val="center"/>
          </w:tcPr>
          <w:p w:rsidR="000D4BE9" w:rsidRDefault="000D4BE9">
            <w:pPr>
              <w:spacing w:line="592" w:lineRule="exact"/>
              <w:jc w:val="center"/>
              <w:rPr>
                <w:rFonts w:ascii="仿宋_GB2312" w:eastAsia="仿宋_GB2312"/>
                <w:sz w:val="24"/>
                <w:szCs w:val="21"/>
              </w:rPr>
            </w:pPr>
          </w:p>
        </w:tc>
        <w:tc>
          <w:tcPr>
            <w:tcW w:w="2635" w:type="dxa"/>
            <w:vAlign w:val="center"/>
          </w:tcPr>
          <w:p w:rsidR="000D4BE9" w:rsidRDefault="000D4BE9">
            <w:pPr>
              <w:spacing w:line="592" w:lineRule="exact"/>
              <w:jc w:val="center"/>
              <w:rPr>
                <w:rFonts w:ascii="仿宋_GB2312" w:eastAsia="仿宋_GB2312"/>
                <w:sz w:val="24"/>
                <w:szCs w:val="21"/>
              </w:rPr>
            </w:pPr>
          </w:p>
        </w:tc>
        <w:tc>
          <w:tcPr>
            <w:tcW w:w="2373" w:type="dxa"/>
            <w:vAlign w:val="center"/>
          </w:tcPr>
          <w:p w:rsidR="000D4BE9" w:rsidRDefault="000D4BE9">
            <w:pPr>
              <w:spacing w:line="592" w:lineRule="exact"/>
              <w:jc w:val="center"/>
              <w:rPr>
                <w:rFonts w:ascii="仿宋_GB2312" w:eastAsia="仿宋_GB2312"/>
                <w:sz w:val="24"/>
                <w:szCs w:val="21"/>
              </w:rPr>
            </w:pPr>
          </w:p>
        </w:tc>
      </w:tr>
      <w:tr w:rsidR="000D4BE9" w:rsidTr="00F76C66">
        <w:trPr>
          <w:trHeight w:hRule="exact" w:val="351"/>
          <w:jc w:val="center"/>
        </w:trPr>
        <w:tc>
          <w:tcPr>
            <w:tcW w:w="1845" w:type="dxa"/>
            <w:shd w:val="clear" w:color="auto" w:fill="F2F2F2" w:themeFill="background1" w:themeFillShade="F2"/>
            <w:vAlign w:val="center"/>
          </w:tcPr>
          <w:p w:rsidR="000D4BE9" w:rsidRDefault="00000000">
            <w:pPr>
              <w:spacing w:line="360" w:lineRule="exact"/>
              <w:jc w:val="center"/>
              <w:rPr>
                <w:rFonts w:ascii="仿宋_GB2312" w:eastAsia="仿宋_GB2312"/>
                <w:szCs w:val="21"/>
              </w:rPr>
            </w:pPr>
            <w:r>
              <w:rPr>
                <w:rFonts w:ascii="仿宋_GB2312" w:eastAsia="仿宋_GB2312" w:hint="eastAsia"/>
                <w:szCs w:val="21"/>
              </w:rPr>
              <w:t>包装</w:t>
            </w:r>
          </w:p>
        </w:tc>
        <w:tc>
          <w:tcPr>
            <w:tcW w:w="2645" w:type="dxa"/>
            <w:vAlign w:val="center"/>
          </w:tcPr>
          <w:p w:rsidR="000D4BE9" w:rsidRDefault="000D4BE9">
            <w:pPr>
              <w:spacing w:line="592" w:lineRule="exact"/>
              <w:jc w:val="center"/>
              <w:rPr>
                <w:rFonts w:ascii="仿宋_GB2312" w:eastAsia="仿宋_GB2312"/>
                <w:sz w:val="24"/>
                <w:szCs w:val="21"/>
              </w:rPr>
            </w:pPr>
          </w:p>
        </w:tc>
        <w:tc>
          <w:tcPr>
            <w:tcW w:w="2635" w:type="dxa"/>
            <w:vAlign w:val="center"/>
          </w:tcPr>
          <w:p w:rsidR="000D4BE9" w:rsidRDefault="000D4BE9">
            <w:pPr>
              <w:spacing w:line="592" w:lineRule="exact"/>
              <w:jc w:val="center"/>
              <w:rPr>
                <w:rFonts w:ascii="仿宋_GB2312" w:eastAsia="仿宋_GB2312"/>
                <w:sz w:val="24"/>
                <w:szCs w:val="21"/>
              </w:rPr>
            </w:pPr>
          </w:p>
        </w:tc>
        <w:tc>
          <w:tcPr>
            <w:tcW w:w="2373" w:type="dxa"/>
            <w:vAlign w:val="center"/>
          </w:tcPr>
          <w:p w:rsidR="000D4BE9" w:rsidRDefault="000D4BE9">
            <w:pPr>
              <w:spacing w:line="592" w:lineRule="exact"/>
              <w:jc w:val="center"/>
              <w:rPr>
                <w:rFonts w:ascii="仿宋_GB2312" w:eastAsia="仿宋_GB2312"/>
                <w:sz w:val="24"/>
                <w:szCs w:val="21"/>
              </w:rPr>
            </w:pPr>
          </w:p>
        </w:tc>
      </w:tr>
      <w:tr w:rsidR="000D4BE9" w:rsidTr="00F76C66">
        <w:trPr>
          <w:trHeight w:hRule="exact" w:val="405"/>
          <w:jc w:val="center"/>
        </w:trPr>
        <w:tc>
          <w:tcPr>
            <w:tcW w:w="1845" w:type="dxa"/>
            <w:shd w:val="clear" w:color="auto" w:fill="F2F2F2" w:themeFill="background1" w:themeFillShade="F2"/>
            <w:vAlign w:val="center"/>
          </w:tcPr>
          <w:p w:rsidR="000D4BE9" w:rsidRDefault="00000000">
            <w:pPr>
              <w:spacing w:line="360" w:lineRule="exact"/>
              <w:jc w:val="center"/>
              <w:rPr>
                <w:rFonts w:ascii="仿宋_GB2312" w:eastAsia="仿宋_GB2312"/>
                <w:szCs w:val="21"/>
              </w:rPr>
            </w:pPr>
            <w:r>
              <w:rPr>
                <w:rFonts w:ascii="仿宋_GB2312" w:eastAsia="仿宋_GB2312" w:hint="eastAsia"/>
                <w:szCs w:val="21"/>
              </w:rPr>
              <w:t>生产企业</w:t>
            </w:r>
          </w:p>
        </w:tc>
        <w:tc>
          <w:tcPr>
            <w:tcW w:w="2645" w:type="dxa"/>
            <w:vAlign w:val="center"/>
          </w:tcPr>
          <w:p w:rsidR="000D4BE9" w:rsidRDefault="000D4BE9">
            <w:pPr>
              <w:spacing w:line="592" w:lineRule="exact"/>
              <w:jc w:val="center"/>
              <w:rPr>
                <w:rFonts w:ascii="仿宋_GB2312" w:eastAsia="仿宋_GB2312"/>
                <w:sz w:val="24"/>
                <w:szCs w:val="21"/>
              </w:rPr>
            </w:pPr>
          </w:p>
        </w:tc>
        <w:tc>
          <w:tcPr>
            <w:tcW w:w="2635" w:type="dxa"/>
            <w:vAlign w:val="center"/>
          </w:tcPr>
          <w:p w:rsidR="000D4BE9" w:rsidRDefault="000D4BE9">
            <w:pPr>
              <w:spacing w:line="592" w:lineRule="exact"/>
              <w:jc w:val="center"/>
              <w:rPr>
                <w:rFonts w:ascii="仿宋_GB2312" w:eastAsia="仿宋_GB2312"/>
                <w:sz w:val="24"/>
                <w:szCs w:val="21"/>
              </w:rPr>
            </w:pPr>
          </w:p>
        </w:tc>
        <w:tc>
          <w:tcPr>
            <w:tcW w:w="2373" w:type="dxa"/>
            <w:vAlign w:val="center"/>
          </w:tcPr>
          <w:p w:rsidR="000D4BE9" w:rsidRDefault="000D4BE9">
            <w:pPr>
              <w:spacing w:line="592" w:lineRule="exact"/>
              <w:jc w:val="center"/>
              <w:rPr>
                <w:rFonts w:ascii="仿宋_GB2312" w:eastAsia="仿宋_GB2312"/>
                <w:sz w:val="24"/>
                <w:szCs w:val="21"/>
              </w:rPr>
            </w:pPr>
          </w:p>
        </w:tc>
      </w:tr>
      <w:tr w:rsidR="000D4BE9" w:rsidTr="00F76C66">
        <w:trPr>
          <w:trHeight w:hRule="exact" w:val="378"/>
          <w:jc w:val="center"/>
        </w:trPr>
        <w:tc>
          <w:tcPr>
            <w:tcW w:w="1845" w:type="dxa"/>
            <w:shd w:val="clear" w:color="auto" w:fill="F2F2F2" w:themeFill="background1" w:themeFillShade="F2"/>
            <w:vAlign w:val="center"/>
          </w:tcPr>
          <w:p w:rsidR="000D4BE9" w:rsidRDefault="00000000">
            <w:pPr>
              <w:spacing w:line="360" w:lineRule="exact"/>
              <w:jc w:val="center"/>
              <w:rPr>
                <w:rFonts w:ascii="仿宋_GB2312" w:eastAsia="仿宋_GB2312"/>
                <w:szCs w:val="21"/>
              </w:rPr>
            </w:pPr>
            <w:r>
              <w:rPr>
                <w:rFonts w:ascii="仿宋_GB2312" w:eastAsia="仿宋_GB2312" w:hint="eastAsia"/>
                <w:szCs w:val="21"/>
              </w:rPr>
              <w:t>批准文号</w:t>
            </w:r>
          </w:p>
        </w:tc>
        <w:tc>
          <w:tcPr>
            <w:tcW w:w="2645" w:type="dxa"/>
            <w:vAlign w:val="center"/>
          </w:tcPr>
          <w:p w:rsidR="000D4BE9" w:rsidRDefault="000D4BE9">
            <w:pPr>
              <w:spacing w:line="592" w:lineRule="exact"/>
              <w:jc w:val="center"/>
              <w:rPr>
                <w:rFonts w:ascii="仿宋_GB2312" w:eastAsia="仿宋_GB2312"/>
                <w:sz w:val="24"/>
                <w:szCs w:val="21"/>
              </w:rPr>
            </w:pPr>
          </w:p>
        </w:tc>
        <w:tc>
          <w:tcPr>
            <w:tcW w:w="2635" w:type="dxa"/>
            <w:vAlign w:val="center"/>
          </w:tcPr>
          <w:p w:rsidR="000D4BE9" w:rsidRDefault="000D4BE9">
            <w:pPr>
              <w:spacing w:line="592" w:lineRule="exact"/>
              <w:jc w:val="center"/>
              <w:rPr>
                <w:rFonts w:ascii="仿宋_GB2312" w:eastAsia="仿宋_GB2312"/>
                <w:sz w:val="24"/>
                <w:szCs w:val="21"/>
              </w:rPr>
            </w:pPr>
          </w:p>
        </w:tc>
        <w:tc>
          <w:tcPr>
            <w:tcW w:w="2373" w:type="dxa"/>
            <w:vAlign w:val="center"/>
          </w:tcPr>
          <w:p w:rsidR="000D4BE9" w:rsidRDefault="000D4BE9">
            <w:pPr>
              <w:spacing w:line="592" w:lineRule="exact"/>
              <w:jc w:val="center"/>
              <w:rPr>
                <w:rFonts w:ascii="仿宋_GB2312" w:eastAsia="仿宋_GB2312"/>
                <w:sz w:val="24"/>
                <w:szCs w:val="21"/>
              </w:rPr>
            </w:pPr>
          </w:p>
        </w:tc>
      </w:tr>
      <w:tr w:rsidR="000D4BE9" w:rsidTr="00F76C66">
        <w:trPr>
          <w:trHeight w:hRule="exact" w:val="362"/>
          <w:jc w:val="center"/>
        </w:trPr>
        <w:tc>
          <w:tcPr>
            <w:tcW w:w="1845" w:type="dxa"/>
            <w:shd w:val="clear" w:color="auto" w:fill="F2F2F2" w:themeFill="background1" w:themeFillShade="F2"/>
            <w:vAlign w:val="center"/>
          </w:tcPr>
          <w:p w:rsidR="000D4BE9" w:rsidRDefault="00000000">
            <w:pPr>
              <w:spacing w:line="360" w:lineRule="exact"/>
              <w:jc w:val="center"/>
              <w:rPr>
                <w:rFonts w:ascii="仿宋_GB2312" w:eastAsia="仿宋_GB2312"/>
                <w:szCs w:val="21"/>
              </w:rPr>
            </w:pPr>
            <w:proofErr w:type="gramStart"/>
            <w:r>
              <w:rPr>
                <w:rFonts w:ascii="仿宋_GB2312" w:eastAsia="仿宋_GB2312" w:hint="eastAsia"/>
                <w:szCs w:val="21"/>
              </w:rPr>
              <w:t>医</w:t>
            </w:r>
            <w:proofErr w:type="gramEnd"/>
            <w:r>
              <w:rPr>
                <w:rFonts w:ascii="仿宋_GB2312" w:eastAsia="仿宋_GB2312" w:hint="eastAsia"/>
                <w:szCs w:val="21"/>
              </w:rPr>
              <w:t>保编码</w:t>
            </w:r>
          </w:p>
        </w:tc>
        <w:tc>
          <w:tcPr>
            <w:tcW w:w="2645" w:type="dxa"/>
            <w:vAlign w:val="center"/>
          </w:tcPr>
          <w:p w:rsidR="000D4BE9" w:rsidRDefault="000D4BE9">
            <w:pPr>
              <w:spacing w:line="592" w:lineRule="exact"/>
              <w:jc w:val="center"/>
              <w:rPr>
                <w:rFonts w:ascii="仿宋_GB2312" w:eastAsia="仿宋_GB2312"/>
                <w:sz w:val="24"/>
                <w:szCs w:val="21"/>
              </w:rPr>
            </w:pPr>
          </w:p>
        </w:tc>
        <w:tc>
          <w:tcPr>
            <w:tcW w:w="2635" w:type="dxa"/>
            <w:vAlign w:val="center"/>
          </w:tcPr>
          <w:p w:rsidR="000D4BE9" w:rsidRDefault="000D4BE9">
            <w:pPr>
              <w:spacing w:line="592" w:lineRule="exact"/>
              <w:jc w:val="center"/>
              <w:rPr>
                <w:rFonts w:ascii="仿宋_GB2312" w:eastAsia="仿宋_GB2312"/>
                <w:sz w:val="24"/>
                <w:szCs w:val="21"/>
              </w:rPr>
            </w:pPr>
          </w:p>
        </w:tc>
        <w:tc>
          <w:tcPr>
            <w:tcW w:w="2373" w:type="dxa"/>
            <w:vAlign w:val="center"/>
          </w:tcPr>
          <w:p w:rsidR="000D4BE9" w:rsidRDefault="000D4BE9">
            <w:pPr>
              <w:spacing w:line="592" w:lineRule="exact"/>
              <w:jc w:val="center"/>
              <w:rPr>
                <w:rFonts w:ascii="仿宋_GB2312" w:eastAsia="仿宋_GB2312"/>
                <w:sz w:val="24"/>
                <w:szCs w:val="21"/>
              </w:rPr>
            </w:pPr>
          </w:p>
        </w:tc>
      </w:tr>
      <w:tr w:rsidR="000D4BE9" w:rsidTr="00F76C66">
        <w:trPr>
          <w:trHeight w:hRule="exact" w:val="384"/>
          <w:jc w:val="center"/>
        </w:trPr>
        <w:tc>
          <w:tcPr>
            <w:tcW w:w="1845" w:type="dxa"/>
            <w:shd w:val="clear" w:color="auto" w:fill="F2F2F2" w:themeFill="background1" w:themeFillShade="F2"/>
            <w:vAlign w:val="center"/>
          </w:tcPr>
          <w:p w:rsidR="000D4BE9" w:rsidRDefault="00000000">
            <w:pPr>
              <w:spacing w:line="360" w:lineRule="exact"/>
              <w:jc w:val="center"/>
              <w:rPr>
                <w:rFonts w:ascii="仿宋_GB2312" w:eastAsia="仿宋_GB2312"/>
                <w:szCs w:val="21"/>
              </w:rPr>
            </w:pPr>
            <w:r>
              <w:rPr>
                <w:rFonts w:ascii="仿宋_GB2312" w:eastAsia="仿宋_GB2312" w:hint="eastAsia"/>
                <w:szCs w:val="21"/>
              </w:rPr>
              <w:t>挂网价（元）</w:t>
            </w:r>
          </w:p>
        </w:tc>
        <w:tc>
          <w:tcPr>
            <w:tcW w:w="2645" w:type="dxa"/>
            <w:vAlign w:val="center"/>
          </w:tcPr>
          <w:p w:rsidR="000D4BE9" w:rsidRDefault="000D4BE9">
            <w:pPr>
              <w:spacing w:line="592" w:lineRule="exact"/>
              <w:jc w:val="center"/>
              <w:rPr>
                <w:rFonts w:ascii="仿宋_GB2312" w:eastAsia="仿宋_GB2312"/>
                <w:sz w:val="24"/>
                <w:szCs w:val="21"/>
              </w:rPr>
            </w:pPr>
          </w:p>
        </w:tc>
        <w:tc>
          <w:tcPr>
            <w:tcW w:w="2635" w:type="dxa"/>
            <w:vAlign w:val="center"/>
          </w:tcPr>
          <w:p w:rsidR="000D4BE9" w:rsidRDefault="000D4BE9">
            <w:pPr>
              <w:spacing w:line="592" w:lineRule="exact"/>
              <w:jc w:val="center"/>
              <w:rPr>
                <w:rFonts w:ascii="仿宋_GB2312" w:eastAsia="仿宋_GB2312"/>
                <w:sz w:val="24"/>
                <w:szCs w:val="21"/>
              </w:rPr>
            </w:pPr>
          </w:p>
        </w:tc>
        <w:tc>
          <w:tcPr>
            <w:tcW w:w="2373" w:type="dxa"/>
            <w:vAlign w:val="center"/>
          </w:tcPr>
          <w:p w:rsidR="000D4BE9" w:rsidRDefault="000D4BE9">
            <w:pPr>
              <w:spacing w:line="592" w:lineRule="exact"/>
              <w:jc w:val="center"/>
              <w:rPr>
                <w:rFonts w:ascii="仿宋_GB2312" w:eastAsia="仿宋_GB2312"/>
                <w:sz w:val="24"/>
                <w:szCs w:val="21"/>
              </w:rPr>
            </w:pPr>
          </w:p>
        </w:tc>
      </w:tr>
    </w:tbl>
    <w:p w:rsidR="000D4BE9" w:rsidRDefault="000D4BE9">
      <w:pPr>
        <w:rPr>
          <w:rFonts w:ascii="仿宋_GB2312" w:eastAsia="仿宋_GB2312" w:hAnsi="仿宋_GB2312" w:cs="仿宋_GB2312"/>
          <w:color w:val="000000" w:themeColor="text1"/>
          <w:sz w:val="32"/>
          <w:szCs w:val="32"/>
        </w:rPr>
      </w:pPr>
    </w:p>
    <w:p w:rsidR="000D4BE9" w:rsidRDefault="00000000">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附件3</w:t>
      </w:r>
    </w:p>
    <w:p w:rsidR="000D4BE9" w:rsidRDefault="00000000">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湘西州药品和医用耗材企业信息变更申请表</w:t>
      </w:r>
    </w:p>
    <w:p w:rsidR="000D4BE9" w:rsidRDefault="000D4BE9">
      <w:pPr>
        <w:pStyle w:val="a0"/>
        <w:ind w:left="420"/>
      </w:pPr>
    </w:p>
    <w:tbl>
      <w:tblPr>
        <w:tblW w:w="9735" w:type="dxa"/>
        <w:tblInd w:w="-357" w:type="dxa"/>
        <w:tblLayout w:type="fixed"/>
        <w:tblLook w:val="04A0" w:firstRow="1" w:lastRow="0" w:firstColumn="1" w:lastColumn="0" w:noHBand="0" w:noVBand="1"/>
      </w:tblPr>
      <w:tblGrid>
        <w:gridCol w:w="1260"/>
        <w:gridCol w:w="1725"/>
        <w:gridCol w:w="1665"/>
        <w:gridCol w:w="1695"/>
        <w:gridCol w:w="1695"/>
        <w:gridCol w:w="1695"/>
      </w:tblGrid>
      <w:tr w:rsidR="000D4BE9">
        <w:trPr>
          <w:trHeight w:val="852"/>
        </w:trPr>
        <w:tc>
          <w:tcPr>
            <w:tcW w:w="97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变更申报企业：                               联系人电话：</w:t>
            </w:r>
          </w:p>
        </w:tc>
      </w:tr>
      <w:tr w:rsidR="000D4BE9">
        <w:trPr>
          <w:trHeight w:val="1865"/>
        </w:trPr>
        <w:tc>
          <w:tcPr>
            <w:tcW w:w="1260" w:type="dxa"/>
            <w:vMerge w:val="restart"/>
            <w:tcBorders>
              <w:top w:val="single" w:sz="4" w:space="0" w:color="000000"/>
              <w:left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变更信息</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变更机构名称</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变更法人</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 xml:space="preserve">变更注册地址 </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变更经营范围</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变更货款结算银行账户</w:t>
            </w:r>
          </w:p>
        </w:tc>
      </w:tr>
      <w:tr w:rsidR="000D4BE9">
        <w:trPr>
          <w:trHeight w:val="1137"/>
        </w:trPr>
        <w:tc>
          <w:tcPr>
            <w:tcW w:w="1260" w:type="dxa"/>
            <w:vMerge/>
            <w:tcBorders>
              <w:left w:val="single" w:sz="4" w:space="0" w:color="000000"/>
              <w:right w:val="single" w:sz="4" w:space="0" w:color="000000"/>
            </w:tcBorders>
            <w:shd w:val="clear" w:color="auto" w:fill="auto"/>
            <w:vAlign w:val="center"/>
          </w:tcPr>
          <w:p w:rsidR="000D4BE9" w:rsidRDefault="000D4BE9">
            <w:pPr>
              <w:jc w:val="center"/>
              <w:rPr>
                <w:rFonts w:ascii="仿宋_GB2312" w:eastAsia="仿宋_GB2312" w:hAnsi="仿宋_GB2312" w:cs="仿宋_GB2312"/>
                <w:color w:val="000000"/>
                <w:sz w:val="24"/>
                <w:szCs w:val="24"/>
              </w:rPr>
            </w:pPr>
          </w:p>
        </w:tc>
        <w:tc>
          <w:tcPr>
            <w:tcW w:w="1725"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D4BE9">
            <w:pPr>
              <w:widowControl/>
              <w:jc w:val="center"/>
              <w:textAlignment w:val="center"/>
              <w:rPr>
                <w:rFonts w:ascii="仿宋_GB2312" w:eastAsia="仿宋_GB2312" w:hAnsi="仿宋_GB2312" w:cs="仿宋_GB2312"/>
                <w:color w:val="000000"/>
                <w:sz w:val="24"/>
                <w:szCs w:val="24"/>
              </w:rPr>
            </w:pPr>
          </w:p>
        </w:tc>
        <w:tc>
          <w:tcPr>
            <w:tcW w:w="166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D4BE9" w:rsidRDefault="000D4BE9">
            <w:pPr>
              <w:widowControl/>
              <w:jc w:val="center"/>
              <w:textAlignment w:val="center"/>
              <w:rPr>
                <w:rFonts w:ascii="仿宋_GB2312" w:eastAsia="仿宋_GB2312" w:hAnsi="仿宋_GB2312" w:cs="仿宋_GB2312"/>
                <w:color w:val="000000"/>
                <w:sz w:val="24"/>
                <w:szCs w:val="24"/>
              </w:rPr>
            </w:pPr>
          </w:p>
        </w:tc>
        <w:tc>
          <w:tcPr>
            <w:tcW w:w="1695"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D4BE9">
            <w:pPr>
              <w:widowControl/>
              <w:jc w:val="center"/>
              <w:textAlignment w:val="center"/>
              <w:rPr>
                <w:rFonts w:ascii="仿宋_GB2312" w:eastAsia="仿宋_GB2312" w:hAnsi="仿宋_GB2312" w:cs="仿宋_GB2312"/>
                <w:color w:val="000000"/>
                <w:sz w:val="24"/>
                <w:szCs w:val="24"/>
              </w:rPr>
            </w:pPr>
          </w:p>
        </w:tc>
        <w:tc>
          <w:tcPr>
            <w:tcW w:w="169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D4BE9" w:rsidRDefault="000D4BE9">
            <w:pPr>
              <w:widowControl/>
              <w:jc w:val="center"/>
              <w:textAlignment w:val="center"/>
              <w:rPr>
                <w:rFonts w:ascii="仿宋_GB2312" w:eastAsia="仿宋_GB2312" w:hAnsi="仿宋_GB2312" w:cs="仿宋_GB2312"/>
                <w:color w:val="000000"/>
                <w:sz w:val="24"/>
                <w:szCs w:val="24"/>
              </w:rPr>
            </w:pPr>
          </w:p>
        </w:tc>
        <w:tc>
          <w:tcPr>
            <w:tcW w:w="1695"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D4BE9">
            <w:pPr>
              <w:widowControl/>
              <w:jc w:val="center"/>
              <w:textAlignment w:val="center"/>
              <w:rPr>
                <w:rFonts w:ascii="仿宋_GB2312" w:eastAsia="仿宋_GB2312" w:hAnsi="仿宋_GB2312" w:cs="仿宋_GB2312"/>
                <w:color w:val="000000"/>
                <w:sz w:val="24"/>
                <w:szCs w:val="24"/>
              </w:rPr>
            </w:pPr>
          </w:p>
        </w:tc>
      </w:tr>
      <w:tr w:rsidR="000D4BE9">
        <w:trPr>
          <w:trHeight w:val="4409"/>
        </w:trPr>
        <w:tc>
          <w:tcPr>
            <w:tcW w:w="1260" w:type="dxa"/>
            <w:vMerge/>
            <w:tcBorders>
              <w:left w:val="single" w:sz="4" w:space="0" w:color="000000"/>
              <w:bottom w:val="single" w:sz="4" w:space="0" w:color="auto"/>
              <w:right w:val="single" w:sz="4" w:space="0" w:color="000000"/>
            </w:tcBorders>
            <w:shd w:val="clear" w:color="auto" w:fill="auto"/>
            <w:noWrap/>
            <w:vAlign w:val="center"/>
          </w:tcPr>
          <w:p w:rsidR="000D4BE9" w:rsidRDefault="000D4BE9">
            <w:pPr>
              <w:widowControl/>
              <w:jc w:val="left"/>
              <w:textAlignment w:val="center"/>
              <w:rPr>
                <w:rFonts w:ascii="仿宋_GB2312" w:eastAsia="仿宋_GB2312" w:hAnsi="仿宋_GB2312" w:cs="仿宋_GB2312"/>
                <w:color w:val="000000"/>
                <w:sz w:val="24"/>
                <w:szCs w:val="24"/>
              </w:rPr>
            </w:pPr>
          </w:p>
        </w:tc>
        <w:tc>
          <w:tcPr>
            <w:tcW w:w="84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D4BE9" w:rsidRDefault="00000000">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（变更具体内容）</w:t>
            </w:r>
          </w:p>
        </w:tc>
      </w:tr>
      <w:tr w:rsidR="000D4BE9">
        <w:trPr>
          <w:trHeight w:val="1981"/>
        </w:trPr>
        <w:tc>
          <w:tcPr>
            <w:tcW w:w="12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D4BE9" w:rsidRDefault="00000000">
            <w:pPr>
              <w:widowControl/>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 xml:space="preserve">申报日期 </w:t>
            </w:r>
          </w:p>
        </w:tc>
        <w:tc>
          <w:tcPr>
            <w:tcW w:w="8475" w:type="dxa"/>
            <w:gridSpan w:val="5"/>
            <w:tcBorders>
              <w:top w:val="single" w:sz="4" w:space="0" w:color="auto"/>
              <w:left w:val="single" w:sz="4" w:space="0" w:color="000000"/>
              <w:bottom w:val="single" w:sz="4" w:space="0" w:color="000000"/>
              <w:right w:val="single" w:sz="4" w:space="0" w:color="000000"/>
            </w:tcBorders>
            <w:shd w:val="clear" w:color="auto" w:fill="auto"/>
            <w:noWrap/>
            <w:vAlign w:val="center"/>
          </w:tcPr>
          <w:p w:rsidR="000D4BE9" w:rsidRDefault="000D4BE9">
            <w:pPr>
              <w:widowControl/>
              <w:jc w:val="center"/>
              <w:textAlignment w:val="bottom"/>
              <w:rPr>
                <w:rFonts w:ascii="仿宋_GB2312" w:eastAsia="仿宋_GB2312" w:hAnsi="仿宋_GB2312" w:cs="仿宋_GB2312"/>
                <w:color w:val="000000"/>
                <w:kern w:val="0"/>
                <w:sz w:val="24"/>
                <w:szCs w:val="24"/>
                <w:lang w:bidi="ar"/>
              </w:rPr>
            </w:pPr>
          </w:p>
          <w:p w:rsidR="000D4BE9" w:rsidRDefault="00000000">
            <w:pPr>
              <w:widowControl/>
              <w:jc w:val="center"/>
              <w:textAlignment w:val="bottom"/>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年    月     日</w:t>
            </w:r>
          </w:p>
          <w:p w:rsidR="000D4BE9" w:rsidRDefault="00000000">
            <w:pPr>
              <w:widowControl/>
              <w:jc w:val="center"/>
              <w:textAlignment w:val="bottom"/>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 xml:space="preserve">  </w:t>
            </w:r>
          </w:p>
          <w:p w:rsidR="000D4BE9" w:rsidRDefault="00000000">
            <w:pPr>
              <w:widowControl/>
              <w:jc w:val="center"/>
              <w:textAlignment w:val="bottom"/>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企业公章</w:t>
            </w:r>
          </w:p>
        </w:tc>
      </w:tr>
    </w:tbl>
    <w:p w:rsidR="000D4BE9" w:rsidRDefault="00000000">
      <w:pPr>
        <w:spacing w:line="56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说明：提交申请表时需附有关部门批准变更的相关资料，如已变更的《药品经营许可证》或《医疗器械经营许可证》、《营业执照》复印件及变更账号资料。</w:t>
      </w:r>
    </w:p>
    <w:p w:rsidR="000D4BE9" w:rsidRDefault="000D4BE9">
      <w:pPr>
        <w:rPr>
          <w:rFonts w:ascii="仿宋_GB2312" w:eastAsia="仿宋_GB2312" w:hAnsi="仿宋_GB2312" w:cs="仿宋_GB2312"/>
          <w:color w:val="000000" w:themeColor="text1"/>
          <w:sz w:val="32"/>
          <w:szCs w:val="32"/>
        </w:rPr>
      </w:pPr>
    </w:p>
    <w:p w:rsidR="000D4BE9" w:rsidRDefault="00000000">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附件4</w:t>
      </w:r>
    </w:p>
    <w:p w:rsidR="000D4BE9" w:rsidRDefault="00000000">
      <w:pPr>
        <w:pStyle w:val="aa"/>
        <w:spacing w:before="0" w:beforeAutospacing="0" w:after="0" w:afterAutospacing="0" w:line="560" w:lineRule="exact"/>
        <w:jc w:val="center"/>
        <w:rPr>
          <w:rFonts w:ascii="方正小标宋简体" w:eastAsia="方正小标宋简体" w:hAnsi="方正小标宋简体" w:cs="方正小标宋简体"/>
          <w:sz w:val="44"/>
          <w:szCs w:val="44"/>
        </w:rPr>
      </w:pPr>
      <w:r>
        <w:rPr>
          <w:rStyle w:val="ac"/>
          <w:rFonts w:ascii="方正小标宋简体" w:eastAsia="方正小标宋简体" w:hAnsi="方正小标宋简体" w:cs="方正小标宋简体" w:hint="eastAsia"/>
          <w:b w:val="0"/>
          <w:bCs w:val="0"/>
          <w:sz w:val="44"/>
          <w:szCs w:val="44"/>
        </w:rPr>
        <w:t>医药企业价格和营销行为信用承诺书</w:t>
      </w:r>
      <w:r>
        <w:rPr>
          <w:rFonts w:ascii="方正小标宋简体" w:eastAsia="方正小标宋简体" w:hAnsi="方正小标宋简体" w:cs="方正小标宋简体" w:hint="eastAsia"/>
          <w:sz w:val="44"/>
          <w:szCs w:val="44"/>
        </w:rPr>
        <w:t xml:space="preserve"> </w:t>
      </w:r>
    </w:p>
    <w:p w:rsidR="000D4BE9" w:rsidRDefault="00000000">
      <w:pPr>
        <w:pStyle w:val="aa"/>
        <w:spacing w:before="0" w:beforeAutospacing="0" w:after="0" w:afterAutospacing="0" w:line="620" w:lineRule="exact"/>
        <w:jc w:val="center"/>
        <w:rPr>
          <w:rFonts w:ascii="仿宋_GB2312" w:eastAsia="仿宋_GB2312" w:hAnsi="仿宋_GB2312" w:cs="仿宋_GB2312"/>
          <w:sz w:val="32"/>
          <w:szCs w:val="32"/>
        </w:rPr>
      </w:pPr>
      <w:r>
        <w:rPr>
          <w:rStyle w:val="ac"/>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p>
    <w:p w:rsidR="000D4BE9" w:rsidRDefault="00000000">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湖南省（区、市）药品和医用耗材集中采购机构：</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我方（），就在你省（区、市）参加或受委托参加药品和医用耗材集中带量采购、平台挂网、产品配送，郑重做出以下承诺： </w:t>
      </w:r>
    </w:p>
    <w:p w:rsidR="000D4BE9" w:rsidRDefault="00000000">
      <w:pPr>
        <w:spacing w:line="6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一、 严守法纪、恪守诚信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我方承诺，自觉遵守《民法典》《合同法》《价格法》《药品管理法》《反不正当竞争法》《反垄断法》等法律法规，医药价格和招标采购的政策，以及（相关的集中采购文件）之规定，诚信经营，共同营造公平的交易环境。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（二）我方承诺，不向采购我方药品（医用耗材）的医疗机构管理人员、采购人员、医师、药师等有关人员给予回扣或其他不正当利益。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（三）我方承诺，不实施虚开虚受增值税发票及其他形式虚构服务套现洗钱行为。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（四）我方承诺，不利用药品（医用耗材）垄断地位或市场支配地位，操纵药品（医用耗材）价格和供应牟取暴利。不针对不同群体、不同渠道制定实施明显不合理的差异化定价。 </w:t>
      </w:r>
    </w:p>
    <w:p w:rsidR="000D4BE9" w:rsidRDefault="00000000">
      <w:pPr>
        <w:spacing w:line="6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二、履行合同、配合监管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（一）我方承诺，具有履行协议必须具备的药品（医用耗材）供应能力，除我方不可抗的因素造成供应困难外，保证在采购周</w:t>
      </w:r>
      <w:r>
        <w:rPr>
          <w:rFonts w:ascii="仿宋_GB2312" w:eastAsia="仿宋_GB2312" w:hAnsi="仿宋_GB2312" w:cs="仿宋_GB2312" w:hint="eastAsia"/>
          <w:sz w:val="32"/>
          <w:szCs w:val="32"/>
        </w:rPr>
        <w:lastRenderedPageBreak/>
        <w:t xml:space="preserve">期按照中标（挂网）价格及时足量供应药品（医用耗材），满足临床需求。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（二）我方承诺，遵循公平、合理和诚实信用、质价相符的法定原则定价，将价格与成本、供求合理匹配，保持不同品</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 xml:space="preserve">、不同区域之间价格平衡，维护价格一定时期内相对稳定。因第三方实施垄断、操纵市场，或要素成本剧烈变化等情形被动提高药品（医用耗材）价格的，我方承诺在上述情形终止后，及时纠正价格。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（三）我方承诺，及时、全面、完整、规范申报失信信息，</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漏报，</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 xml:space="preserve">瞒报，不推诿。 </w:t>
      </w:r>
    </w:p>
    <w:p w:rsidR="000D4BE9" w:rsidRDefault="00000000">
      <w:pPr>
        <w:spacing w:line="6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三、违约担责，接受处置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（一）我方承诺，如我方药品（医用耗材）购销中存在违背已承诺事项的，我方愿意接受集中采购机构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 xml:space="preserve">的信用评级结果以及结合信用等级实施的处置措施。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（二）我方承诺，严格管理员工（含雇佣关系，以及劳务派遣、购买服务、委托代理等关系），在法律法规允许的范围内从事经营活动。如果我方员工在我方药品（医用耗材）购销中</w:t>
      </w:r>
      <w:proofErr w:type="gramStart"/>
      <w:r>
        <w:rPr>
          <w:rFonts w:ascii="仿宋_GB2312" w:eastAsia="仿宋_GB2312" w:hAnsi="仿宋_GB2312" w:cs="仿宋_GB2312" w:hint="eastAsia"/>
          <w:sz w:val="32"/>
          <w:szCs w:val="32"/>
        </w:rPr>
        <w:t>因给予</w:t>
      </w:r>
      <w:proofErr w:type="gramEnd"/>
      <w:r>
        <w:rPr>
          <w:rFonts w:ascii="仿宋_GB2312" w:eastAsia="仿宋_GB2312" w:hAnsi="仿宋_GB2312" w:cs="仿宋_GB2312" w:hint="eastAsia"/>
          <w:sz w:val="32"/>
          <w:szCs w:val="32"/>
        </w:rPr>
        <w:t>回扣或其他不正当利益的行为，受到司法机关、行政执法机关惩处，我方承诺承担失信违约责任，接受集中采购机构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 xml:space="preserve">的信用评级结果以及结合信用等级实施的处置措施。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（三）我方承诺，严格约束委托代理人（具有委托代理关系的法人和自然人）在法律允许的范围内从事经营活动。如果受我</w:t>
      </w:r>
      <w:r>
        <w:rPr>
          <w:rFonts w:ascii="仿宋_GB2312" w:eastAsia="仿宋_GB2312" w:hAnsi="仿宋_GB2312" w:cs="仿宋_GB2312" w:hint="eastAsia"/>
          <w:sz w:val="32"/>
          <w:szCs w:val="32"/>
        </w:rPr>
        <w:lastRenderedPageBreak/>
        <w:t>方委托代理人，因涉及我方药品（医用耗材）的回扣等医药商业贿赂行为，受到司法机关、行政执法机关惩处，我方承诺承担失信违约责任，接受集中采购机构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 xml:space="preserve">的信用评级结果以及结合信用等级实施的处置措施。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（四）我方承诺，主动维护良好信用，必要时采取切实措施修复信用。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D4BE9" w:rsidRDefault="00000000">
      <w:pPr>
        <w:spacing w:line="62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承诺企业（盖章）: </w:t>
      </w:r>
    </w:p>
    <w:p w:rsidR="000D4BE9" w:rsidRDefault="00000000">
      <w:pPr>
        <w:spacing w:line="62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法定代表人（签字）:              </w:t>
      </w:r>
      <w:r>
        <w:rPr>
          <w:rFonts w:ascii="仿宋_GB2312" w:eastAsia="仿宋_GB2312" w:hAnsi="仿宋_GB2312" w:cs="仿宋_GB2312" w:hint="eastAsia"/>
          <w:sz w:val="32"/>
          <w:szCs w:val="32"/>
        </w:rPr>
        <w:br/>
        <w:t xml:space="preserve">     </w:t>
      </w:r>
    </w:p>
    <w:p w:rsidR="000D4BE9"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年   月   日 </w:t>
      </w:r>
    </w:p>
    <w:p w:rsidR="000D4BE9" w:rsidRDefault="000D4BE9">
      <w:pPr>
        <w:pStyle w:val="a0"/>
        <w:ind w:left="420"/>
        <w:rPr>
          <w:rFonts w:ascii="仿宋_GB2312" w:eastAsia="仿宋_GB2312"/>
          <w:sz w:val="28"/>
        </w:rPr>
      </w:pPr>
    </w:p>
    <w:p w:rsidR="000D4BE9" w:rsidRDefault="000D4BE9">
      <w:pPr>
        <w:rPr>
          <w:rFonts w:ascii="仿宋_GB2312" w:eastAsia="仿宋_GB2312"/>
          <w:sz w:val="28"/>
        </w:rPr>
      </w:pPr>
    </w:p>
    <w:p w:rsidR="000D4BE9" w:rsidRDefault="000D4BE9">
      <w:pPr>
        <w:pStyle w:val="a0"/>
        <w:ind w:left="420"/>
        <w:rPr>
          <w:rFonts w:ascii="仿宋_GB2312" w:eastAsia="仿宋_GB2312"/>
          <w:sz w:val="28"/>
        </w:rPr>
      </w:pPr>
    </w:p>
    <w:p w:rsidR="000D4BE9" w:rsidRDefault="000D4BE9">
      <w:pPr>
        <w:rPr>
          <w:rFonts w:ascii="仿宋_GB2312" w:eastAsia="仿宋_GB2312"/>
          <w:sz w:val="28"/>
        </w:rPr>
      </w:pPr>
    </w:p>
    <w:p w:rsidR="000D4BE9" w:rsidRDefault="000D4BE9">
      <w:pPr>
        <w:pStyle w:val="a0"/>
        <w:ind w:left="420"/>
        <w:rPr>
          <w:rFonts w:ascii="仿宋_GB2312" w:eastAsia="仿宋_GB2312"/>
          <w:sz w:val="28"/>
        </w:rPr>
      </w:pPr>
    </w:p>
    <w:p w:rsidR="000D4BE9" w:rsidRDefault="000D4BE9">
      <w:pPr>
        <w:rPr>
          <w:rFonts w:ascii="仿宋_GB2312" w:eastAsia="仿宋_GB2312"/>
          <w:sz w:val="28"/>
        </w:rPr>
      </w:pPr>
    </w:p>
    <w:p w:rsidR="000D4BE9" w:rsidRDefault="000D4BE9">
      <w:pPr>
        <w:pStyle w:val="a0"/>
        <w:ind w:left="420"/>
        <w:rPr>
          <w:rFonts w:ascii="仿宋_GB2312" w:eastAsia="仿宋_GB2312"/>
          <w:sz w:val="28"/>
        </w:rPr>
      </w:pPr>
    </w:p>
    <w:p w:rsidR="000D4BE9" w:rsidRDefault="000D4BE9">
      <w:pPr>
        <w:pStyle w:val="a0"/>
        <w:ind w:leftChars="0" w:left="0"/>
        <w:rPr>
          <w:rFonts w:ascii="仿宋_GB2312" w:eastAsia="仿宋_GB2312" w:hAnsi="宋体" w:cs="仿宋_GB2312"/>
          <w:color w:val="000000"/>
          <w:kern w:val="0"/>
          <w:sz w:val="24"/>
          <w:szCs w:val="24"/>
          <w:lang w:bidi="ar"/>
        </w:rPr>
      </w:pPr>
    </w:p>
    <w:p w:rsidR="000D4BE9" w:rsidRDefault="000D4BE9">
      <w:pPr>
        <w:rPr>
          <w:rFonts w:ascii="仿宋_GB2312" w:eastAsia="仿宋_GB2312" w:hAnsi="宋体" w:cs="仿宋_GB2312"/>
          <w:color w:val="000000"/>
          <w:kern w:val="0"/>
          <w:sz w:val="24"/>
          <w:szCs w:val="24"/>
          <w:lang w:bidi="ar"/>
        </w:rPr>
      </w:pPr>
    </w:p>
    <w:tbl>
      <w:tblPr>
        <w:tblW w:w="9320" w:type="dxa"/>
        <w:tblInd w:w="93" w:type="dxa"/>
        <w:tblLook w:val="04A0" w:firstRow="1" w:lastRow="0" w:firstColumn="1" w:lastColumn="0" w:noHBand="0" w:noVBand="1"/>
      </w:tblPr>
      <w:tblGrid>
        <w:gridCol w:w="2146"/>
        <w:gridCol w:w="7174"/>
      </w:tblGrid>
      <w:tr w:rsidR="000D4BE9">
        <w:trPr>
          <w:trHeight w:val="630"/>
        </w:trPr>
        <w:tc>
          <w:tcPr>
            <w:tcW w:w="9320" w:type="dxa"/>
            <w:gridSpan w:val="2"/>
            <w:tcBorders>
              <w:top w:val="nil"/>
              <w:left w:val="nil"/>
              <w:bottom w:val="nil"/>
              <w:right w:val="nil"/>
            </w:tcBorders>
            <w:shd w:val="clear" w:color="auto" w:fill="auto"/>
            <w:vAlign w:val="center"/>
          </w:tcPr>
          <w:p w:rsidR="000D4BE9" w:rsidRDefault="00000000">
            <w:pPr>
              <w:widowControl/>
              <w:jc w:val="left"/>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lastRenderedPageBreak/>
              <w:t>附件5</w:t>
            </w:r>
          </w:p>
        </w:tc>
      </w:tr>
      <w:tr w:rsidR="000D4BE9">
        <w:trPr>
          <w:trHeight w:val="800"/>
        </w:trPr>
        <w:tc>
          <w:tcPr>
            <w:tcW w:w="0" w:type="auto"/>
            <w:gridSpan w:val="2"/>
            <w:tcBorders>
              <w:top w:val="nil"/>
              <w:left w:val="nil"/>
              <w:bottom w:val="single" w:sz="4" w:space="0" w:color="000000"/>
              <w:right w:val="nil"/>
            </w:tcBorders>
            <w:shd w:val="clear" w:color="auto" w:fill="auto"/>
            <w:noWrap/>
            <w:vAlign w:val="center"/>
          </w:tcPr>
          <w:p w:rsidR="000D4BE9" w:rsidRDefault="00000000">
            <w:pPr>
              <w:widowControl/>
              <w:jc w:val="center"/>
              <w:textAlignment w:val="center"/>
              <w:rPr>
                <w:rFonts w:ascii="方正小标宋简体" w:eastAsia="方正小标宋简体" w:hAnsi="方正小标宋简体" w:cs="方正小标宋简体"/>
                <w:color w:val="000000"/>
                <w:sz w:val="28"/>
                <w:szCs w:val="28"/>
              </w:rPr>
            </w:pPr>
            <w:r>
              <w:rPr>
                <w:rFonts w:ascii="方正小标宋简体" w:eastAsia="方正小标宋简体" w:hAnsi="方正小标宋简体" w:cs="方正小标宋简体" w:hint="eastAsia"/>
                <w:color w:val="000000"/>
                <w:kern w:val="0"/>
                <w:sz w:val="28"/>
                <w:szCs w:val="28"/>
                <w:lang w:bidi="ar"/>
              </w:rPr>
              <w:t>湘西自治州公立医疗卫生机构药品耗材采购配送情况意见反馈表</w:t>
            </w:r>
          </w:p>
        </w:tc>
      </w:tr>
      <w:tr w:rsidR="000D4BE9">
        <w:trPr>
          <w:trHeight w:val="1257"/>
        </w:trPr>
        <w:tc>
          <w:tcPr>
            <w:tcW w:w="2146" w:type="dxa"/>
            <w:tcBorders>
              <w:top w:val="single" w:sz="4" w:space="0" w:color="000000"/>
              <w:left w:val="single" w:sz="4" w:space="0" w:color="000000"/>
              <w:bottom w:val="single" w:sz="4" w:space="0" w:color="000000"/>
              <w:right w:val="nil"/>
            </w:tcBorders>
            <w:shd w:val="clear" w:color="auto" w:fill="auto"/>
            <w:vAlign w:val="center"/>
          </w:tcPr>
          <w:p w:rsidR="000D4BE9" w:rsidRDefault="00000000">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采购医疗卫生机构</w:t>
            </w:r>
          </w:p>
        </w:tc>
        <w:tc>
          <w:tcPr>
            <w:tcW w:w="7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D4BE9">
            <w:pPr>
              <w:jc w:val="center"/>
              <w:rPr>
                <w:rFonts w:ascii="仿宋_GB2312" w:eastAsia="仿宋_GB2312" w:hAnsi="宋体" w:cs="仿宋_GB2312"/>
                <w:color w:val="000000"/>
                <w:sz w:val="24"/>
                <w:szCs w:val="24"/>
              </w:rPr>
            </w:pPr>
          </w:p>
        </w:tc>
      </w:tr>
      <w:tr w:rsidR="000D4BE9">
        <w:trPr>
          <w:trHeight w:val="1880"/>
        </w:trPr>
        <w:tc>
          <w:tcPr>
            <w:tcW w:w="2146" w:type="dxa"/>
            <w:tcBorders>
              <w:top w:val="single" w:sz="4" w:space="0" w:color="000000"/>
              <w:left w:val="single" w:sz="4" w:space="0" w:color="000000"/>
              <w:bottom w:val="nil"/>
              <w:right w:val="single" w:sz="4" w:space="0" w:color="000000"/>
            </w:tcBorders>
            <w:shd w:val="clear" w:color="auto" w:fill="auto"/>
            <w:vAlign w:val="center"/>
          </w:tcPr>
          <w:p w:rsidR="000D4BE9" w:rsidRDefault="00000000">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反馈药品(医用耗材）采购信息</w:t>
            </w:r>
          </w:p>
        </w:tc>
        <w:tc>
          <w:tcPr>
            <w:tcW w:w="7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D4BE9">
            <w:pPr>
              <w:jc w:val="center"/>
              <w:rPr>
                <w:rFonts w:ascii="仿宋_GB2312" w:eastAsia="仿宋_GB2312" w:hAnsi="宋体" w:cs="仿宋_GB2312"/>
                <w:color w:val="000000"/>
                <w:sz w:val="24"/>
                <w:szCs w:val="24"/>
              </w:rPr>
            </w:pPr>
          </w:p>
        </w:tc>
      </w:tr>
      <w:tr w:rsidR="000D4BE9">
        <w:trPr>
          <w:trHeight w:val="1344"/>
        </w:trPr>
        <w:tc>
          <w:tcPr>
            <w:tcW w:w="2146" w:type="dxa"/>
            <w:tcBorders>
              <w:top w:val="single" w:sz="4" w:space="0" w:color="000000"/>
              <w:left w:val="single" w:sz="4" w:space="0" w:color="000000"/>
              <w:bottom w:val="nil"/>
              <w:right w:val="single" w:sz="4" w:space="0" w:color="000000"/>
            </w:tcBorders>
            <w:shd w:val="clear" w:color="auto" w:fill="auto"/>
            <w:vAlign w:val="center"/>
          </w:tcPr>
          <w:p w:rsidR="000D4BE9" w:rsidRDefault="00000000">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反馈配送情况</w:t>
            </w:r>
          </w:p>
        </w:tc>
        <w:tc>
          <w:tcPr>
            <w:tcW w:w="7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D4BE9">
            <w:pPr>
              <w:jc w:val="center"/>
              <w:rPr>
                <w:rFonts w:ascii="仿宋_GB2312" w:eastAsia="仿宋_GB2312" w:hAnsi="宋体" w:cs="仿宋_GB2312"/>
                <w:color w:val="000000"/>
                <w:sz w:val="24"/>
                <w:szCs w:val="24"/>
              </w:rPr>
            </w:pPr>
          </w:p>
        </w:tc>
      </w:tr>
      <w:tr w:rsidR="000D4BE9">
        <w:trPr>
          <w:trHeight w:val="1688"/>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 xml:space="preserve">医疗卫生机构药品采购经办人（签名）：                   年   月   日                                              </w:t>
            </w:r>
          </w:p>
        </w:tc>
      </w:tr>
      <w:tr w:rsidR="000D4BE9">
        <w:trPr>
          <w:trHeight w:val="1688"/>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医疗卫生机构药剂科负责人（签名）：                     年   月   日</w:t>
            </w:r>
          </w:p>
        </w:tc>
      </w:tr>
      <w:tr w:rsidR="000D4BE9">
        <w:trPr>
          <w:trHeight w:val="1688"/>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医疗卫生机构单位负责人（签名）：                       年   月   日</w:t>
            </w:r>
          </w:p>
        </w:tc>
      </w:tr>
      <w:tr w:rsidR="000D4BE9">
        <w:trPr>
          <w:trHeight w:val="634"/>
        </w:trPr>
        <w:tc>
          <w:tcPr>
            <w:tcW w:w="9320" w:type="dxa"/>
            <w:gridSpan w:val="2"/>
            <w:tcBorders>
              <w:top w:val="single" w:sz="4" w:space="0" w:color="000000"/>
              <w:left w:val="nil"/>
              <w:bottom w:val="nil"/>
              <w:right w:val="nil"/>
            </w:tcBorders>
            <w:shd w:val="clear" w:color="auto" w:fill="auto"/>
            <w:vAlign w:val="center"/>
          </w:tcPr>
          <w:p w:rsidR="000D4BE9"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注：1.反馈采购信息包括采购时间、订单号、产品名、规格、剂型、单价、总金额、配送公司名称等，应逐项填报。</w:t>
            </w:r>
          </w:p>
        </w:tc>
      </w:tr>
      <w:tr w:rsidR="000D4BE9">
        <w:trPr>
          <w:trHeight w:val="935"/>
        </w:trPr>
        <w:tc>
          <w:tcPr>
            <w:tcW w:w="9320" w:type="dxa"/>
            <w:gridSpan w:val="2"/>
            <w:tcBorders>
              <w:top w:val="nil"/>
              <w:left w:val="nil"/>
              <w:bottom w:val="nil"/>
              <w:right w:val="nil"/>
            </w:tcBorders>
            <w:shd w:val="clear" w:color="auto" w:fill="auto"/>
            <w:vAlign w:val="center"/>
          </w:tcPr>
          <w:p w:rsidR="000D4BE9"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 xml:space="preserve">    2.反馈配送情况包括:①配送不及时,注明订单确认时间、药品送达时间等；②不按承诺价格配送，注明挂网价格、配送公司实际要求送货价格；③下单采购无法供货，注明其无法供货理由；④拒绝配送，注明其拒绝理由；⑤采购产品与配送产品规格、剂型、包装、厂家等不一致情况；⑥票据不符、无两票等情况。</w:t>
            </w:r>
          </w:p>
        </w:tc>
      </w:tr>
    </w:tbl>
    <w:p w:rsidR="000D4BE9" w:rsidRDefault="000D4BE9">
      <w:pPr>
        <w:sectPr w:rsidR="000D4BE9">
          <w:footerReference w:type="default" r:id="rId8"/>
          <w:pgSz w:w="11906" w:h="16838"/>
          <w:pgMar w:top="1440" w:right="1474" w:bottom="1440" w:left="1588" w:header="851" w:footer="992" w:gutter="0"/>
          <w:pgNumType w:start="1"/>
          <w:cols w:space="425"/>
          <w:docGrid w:type="lines" w:linePitch="312"/>
        </w:sectPr>
      </w:pPr>
    </w:p>
    <w:tbl>
      <w:tblPr>
        <w:tblW w:w="15094" w:type="dxa"/>
        <w:tblInd w:w="-240" w:type="dxa"/>
        <w:tblLook w:val="04A0" w:firstRow="1" w:lastRow="0" w:firstColumn="1" w:lastColumn="0" w:noHBand="0" w:noVBand="1"/>
      </w:tblPr>
      <w:tblGrid>
        <w:gridCol w:w="644"/>
        <w:gridCol w:w="1400"/>
        <w:gridCol w:w="4125"/>
        <w:gridCol w:w="687"/>
        <w:gridCol w:w="5675"/>
        <w:gridCol w:w="2563"/>
      </w:tblGrid>
      <w:tr w:rsidR="000D4BE9">
        <w:trPr>
          <w:trHeight w:val="760"/>
        </w:trPr>
        <w:tc>
          <w:tcPr>
            <w:tcW w:w="15094" w:type="dxa"/>
            <w:gridSpan w:val="6"/>
            <w:tcBorders>
              <w:top w:val="nil"/>
              <w:left w:val="nil"/>
              <w:bottom w:val="nil"/>
              <w:right w:val="nil"/>
            </w:tcBorders>
            <w:shd w:val="clear" w:color="auto" w:fill="auto"/>
            <w:vAlign w:val="center"/>
          </w:tcPr>
          <w:p w:rsidR="000D4BE9" w:rsidRDefault="00000000">
            <w:pPr>
              <w:widowControl/>
              <w:spacing w:line="560" w:lineRule="exact"/>
              <w:jc w:val="left"/>
              <w:textAlignment w:val="center"/>
              <w:rPr>
                <w:rFonts w:ascii="仿宋_GB2312" w:eastAsia="仿宋_GB2312" w:hAnsi="宋体" w:cs="仿宋_GB2312"/>
                <w:color w:val="000000"/>
                <w:kern w:val="0"/>
                <w:sz w:val="32"/>
                <w:szCs w:val="32"/>
                <w:lang w:bidi="ar"/>
              </w:rPr>
            </w:pPr>
            <w:r>
              <w:rPr>
                <w:rFonts w:ascii="仿宋_GB2312" w:eastAsia="仿宋_GB2312" w:hAnsi="宋体" w:cs="仿宋_GB2312" w:hint="eastAsia"/>
                <w:color w:val="000000"/>
                <w:kern w:val="0"/>
                <w:sz w:val="32"/>
                <w:szCs w:val="32"/>
                <w:lang w:bidi="ar"/>
              </w:rPr>
              <w:lastRenderedPageBreak/>
              <w:t>附件6</w:t>
            </w:r>
          </w:p>
          <w:p w:rsidR="000D4BE9" w:rsidRDefault="00000000">
            <w:pPr>
              <w:widowControl/>
              <w:spacing w:line="56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湘西自治州药品医用耗材采购配送管理季度考核细则</w:t>
            </w:r>
          </w:p>
        </w:tc>
      </w:tr>
      <w:tr w:rsidR="000D4BE9">
        <w:trPr>
          <w:trHeight w:val="495"/>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序号</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考核内容</w:t>
            </w: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考核指标</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分值</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评分办法</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数据来源</w:t>
            </w:r>
          </w:p>
        </w:tc>
      </w:tr>
      <w:tr w:rsidR="000D4BE9">
        <w:trPr>
          <w:trHeight w:val="975"/>
        </w:trPr>
        <w:tc>
          <w:tcPr>
            <w:tcW w:w="644"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1400"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订单响应及时率</w:t>
            </w:r>
          </w:p>
        </w:tc>
        <w:tc>
          <w:tcPr>
            <w:tcW w:w="4125"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配送企业在医疗机构发送订单后24小时内完成订单确认</w:t>
            </w:r>
          </w:p>
        </w:tc>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10分</w:t>
            </w:r>
          </w:p>
        </w:tc>
        <w:tc>
          <w:tcPr>
            <w:tcW w:w="5675"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订单响应及时率在90%以上的记10分，80%-89%之间的记8分，79%-70%之间的记5分，69%-60%之间的2分，59%以下的不得分。</w:t>
            </w:r>
          </w:p>
        </w:tc>
        <w:tc>
          <w:tcPr>
            <w:tcW w:w="2563"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三明联盟（全国）湘西专区药品耗材采购结算系统</w:t>
            </w:r>
          </w:p>
        </w:tc>
      </w:tr>
      <w:tr w:rsidR="000D4BE9">
        <w:trPr>
          <w:trHeight w:val="810"/>
        </w:trPr>
        <w:tc>
          <w:tcPr>
            <w:tcW w:w="644" w:type="dxa"/>
            <w:tcBorders>
              <w:top w:val="single" w:sz="4" w:space="0" w:color="auto"/>
              <w:left w:val="single" w:sz="4" w:space="0" w:color="auto"/>
              <w:bottom w:val="single" w:sz="4" w:space="0" w:color="auto"/>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1400" w:type="dxa"/>
            <w:tcBorders>
              <w:top w:val="single" w:sz="4" w:space="0" w:color="auto"/>
              <w:left w:val="single" w:sz="4" w:space="0" w:color="000000"/>
              <w:bottom w:val="single" w:sz="4" w:space="0" w:color="auto"/>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规定时间内配送到货率</w:t>
            </w:r>
          </w:p>
        </w:tc>
        <w:tc>
          <w:tcPr>
            <w:tcW w:w="4125" w:type="dxa"/>
            <w:tcBorders>
              <w:top w:val="single" w:sz="4" w:space="0" w:color="auto"/>
              <w:left w:val="single" w:sz="4" w:space="0" w:color="000000"/>
              <w:bottom w:val="single" w:sz="4" w:space="0" w:color="auto"/>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订单确认后48小时内送到，特殊情况须与订单单位协商同意，可延至72小时。</w:t>
            </w:r>
          </w:p>
        </w:tc>
        <w:tc>
          <w:tcPr>
            <w:tcW w:w="687" w:type="dxa"/>
            <w:tcBorders>
              <w:top w:val="single" w:sz="4" w:space="0" w:color="auto"/>
              <w:left w:val="single" w:sz="4" w:space="0" w:color="000000"/>
              <w:bottom w:val="single" w:sz="4" w:space="0" w:color="auto"/>
              <w:right w:val="nil"/>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10分</w:t>
            </w:r>
          </w:p>
        </w:tc>
        <w:tc>
          <w:tcPr>
            <w:tcW w:w="5675" w:type="dxa"/>
            <w:tcBorders>
              <w:top w:val="single" w:sz="4" w:space="0" w:color="auto"/>
              <w:left w:val="single" w:sz="4" w:space="0" w:color="000000"/>
              <w:bottom w:val="single" w:sz="4" w:space="0" w:color="auto"/>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订单规定时间内配送到货率90%以上的记10分，80%-89%之间的记8分，70%-79%之间记5分，60%-69%之间的记2分，59%以下的不得分。</w:t>
            </w:r>
          </w:p>
        </w:tc>
        <w:tc>
          <w:tcPr>
            <w:tcW w:w="2563" w:type="dxa"/>
            <w:tcBorders>
              <w:top w:val="single" w:sz="4" w:space="0" w:color="auto"/>
              <w:left w:val="single" w:sz="4" w:space="0" w:color="000000"/>
              <w:bottom w:val="single" w:sz="4" w:space="0" w:color="auto"/>
              <w:right w:val="single" w:sz="4" w:space="0" w:color="auto"/>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三明联盟（全国）湘西专区药品耗材采购结算系统</w:t>
            </w:r>
          </w:p>
        </w:tc>
      </w:tr>
      <w:tr w:rsidR="000D4BE9">
        <w:trPr>
          <w:trHeight w:val="1200"/>
        </w:trPr>
        <w:tc>
          <w:tcPr>
            <w:tcW w:w="644" w:type="dxa"/>
            <w:tcBorders>
              <w:top w:val="single" w:sz="4" w:space="0" w:color="auto"/>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1400" w:type="dxa"/>
            <w:tcBorders>
              <w:top w:val="single" w:sz="4" w:space="0" w:color="auto"/>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库存情况</w:t>
            </w:r>
          </w:p>
        </w:tc>
        <w:tc>
          <w:tcPr>
            <w:tcW w:w="4125" w:type="dxa"/>
            <w:tcBorders>
              <w:top w:val="single" w:sz="4" w:space="0" w:color="auto"/>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配送企业应保障药品和医用耗材储备量，原则上不得少于3个月常用量库存，应实时更新企业库存。</w:t>
            </w:r>
          </w:p>
        </w:tc>
        <w:tc>
          <w:tcPr>
            <w:tcW w:w="687" w:type="dxa"/>
            <w:tcBorders>
              <w:top w:val="single" w:sz="4" w:space="0" w:color="auto"/>
              <w:left w:val="single" w:sz="4" w:space="0" w:color="000000"/>
              <w:bottom w:val="single" w:sz="4" w:space="0" w:color="000000"/>
              <w:right w:val="nil"/>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10分</w:t>
            </w:r>
          </w:p>
        </w:tc>
        <w:tc>
          <w:tcPr>
            <w:tcW w:w="5675" w:type="dxa"/>
            <w:tcBorders>
              <w:top w:val="single" w:sz="4" w:space="0" w:color="auto"/>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企业未及时更新挂网配送品种库存的扣5分；挂网产品显示0库存或实际无库存的产品发现一个扣1分，扣完为止。</w:t>
            </w:r>
          </w:p>
        </w:tc>
        <w:tc>
          <w:tcPr>
            <w:tcW w:w="2563" w:type="dxa"/>
            <w:tcBorders>
              <w:top w:val="single" w:sz="4" w:space="0" w:color="auto"/>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三明联盟（全国）湘西专区药品耗材采购结算系统，日常检查、医疗机构反馈核实、线下考核</w:t>
            </w:r>
          </w:p>
        </w:tc>
      </w:tr>
      <w:tr w:rsidR="000D4BE9">
        <w:trPr>
          <w:trHeight w:val="1235"/>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验收合格率</w:t>
            </w: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配送到医药机构的药品和医用耗材、有效期不得少于相关规定；配送的药品和医用耗材不得存在短少、破损、污染、异形及其他不符法律法规规定的</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5分</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企业配送到医药机构的药品和医用耗材有效期、少量、破损、污染、异形及其他不符法律法规规定的，一次扣1分，扣完为止。</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根据各医疗机构提交书面反馈核实</w:t>
            </w:r>
          </w:p>
        </w:tc>
      </w:tr>
      <w:tr w:rsidR="000D4BE9">
        <w:trPr>
          <w:trHeight w:val="1187"/>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1400"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两票制执行情况</w:t>
            </w:r>
          </w:p>
        </w:tc>
        <w:tc>
          <w:tcPr>
            <w:tcW w:w="4125" w:type="dxa"/>
            <w:tcBorders>
              <w:top w:val="single" w:sz="4" w:space="0" w:color="000000"/>
              <w:left w:val="single" w:sz="4" w:space="0" w:color="000000"/>
              <w:bottom w:val="single" w:sz="4" w:space="0" w:color="auto"/>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配送药品和医用耗材符合“两票制”要求（规定暂不执行的品种除外），货票同行、</w:t>
            </w:r>
            <w:proofErr w:type="gramStart"/>
            <w:r>
              <w:rPr>
                <w:rFonts w:ascii="仿宋_GB2312" w:eastAsia="仿宋_GB2312" w:hAnsi="仿宋_GB2312" w:cs="仿宋_GB2312" w:hint="eastAsia"/>
                <w:color w:val="000000"/>
                <w:kern w:val="0"/>
                <w:szCs w:val="21"/>
                <w:lang w:bidi="ar"/>
              </w:rPr>
              <w:t>票物相符</w:t>
            </w:r>
            <w:proofErr w:type="gramEnd"/>
            <w:r>
              <w:rPr>
                <w:rFonts w:ascii="仿宋_GB2312" w:eastAsia="仿宋_GB2312" w:hAnsi="仿宋_GB2312" w:cs="仿宋_GB2312" w:hint="eastAsia"/>
                <w:color w:val="000000"/>
                <w:kern w:val="0"/>
                <w:szCs w:val="21"/>
                <w:lang w:bidi="ar"/>
              </w:rPr>
              <w:t>，及时在湘西专区系统上传电子票据</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10分</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未及时上传两票的发现一次扣1分，未执行两票的发现一次扣5分，扣完为止。</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结算审核、日常检查、线下考核</w:t>
            </w:r>
          </w:p>
        </w:tc>
      </w:tr>
      <w:tr w:rsidR="000D4BE9">
        <w:trPr>
          <w:trHeight w:val="900"/>
        </w:trPr>
        <w:tc>
          <w:tcPr>
            <w:tcW w:w="644" w:type="dxa"/>
            <w:tcBorders>
              <w:top w:val="single" w:sz="4" w:space="0" w:color="000000"/>
              <w:left w:val="single" w:sz="4" w:space="0" w:color="000000"/>
              <w:bottom w:val="single" w:sz="4" w:space="0" w:color="000000"/>
              <w:right w:val="single" w:sz="4" w:space="0" w:color="auto"/>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1400" w:type="dxa"/>
            <w:tcBorders>
              <w:top w:val="single" w:sz="4" w:space="0" w:color="auto"/>
              <w:left w:val="single" w:sz="4" w:space="0" w:color="auto"/>
              <w:bottom w:val="single" w:sz="4" w:space="0" w:color="auto"/>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配送品种数量占比</w:t>
            </w:r>
          </w:p>
        </w:tc>
        <w:tc>
          <w:tcPr>
            <w:tcW w:w="4125" w:type="dxa"/>
            <w:tcBorders>
              <w:top w:val="single" w:sz="4" w:space="0" w:color="auto"/>
              <w:left w:val="single" w:sz="4" w:space="0" w:color="000000"/>
              <w:bottom w:val="single" w:sz="4" w:space="0" w:color="auto"/>
              <w:right w:val="single" w:sz="4" w:space="0" w:color="auto"/>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配送企业配送品种齐全，应满足医疗机构临床需求。优先配送国家集采中选品种和</w:t>
            </w:r>
            <w:proofErr w:type="gramStart"/>
            <w:r>
              <w:rPr>
                <w:rFonts w:ascii="仿宋_GB2312" w:eastAsia="仿宋_GB2312" w:hAnsi="仿宋_GB2312" w:cs="仿宋_GB2312" w:hint="eastAsia"/>
                <w:color w:val="000000"/>
                <w:kern w:val="0"/>
                <w:szCs w:val="21"/>
                <w:lang w:bidi="ar"/>
              </w:rPr>
              <w:t>基药</w:t>
            </w:r>
            <w:proofErr w:type="gramEnd"/>
          </w:p>
        </w:tc>
        <w:tc>
          <w:tcPr>
            <w:tcW w:w="687" w:type="dxa"/>
            <w:tcBorders>
              <w:top w:val="single" w:sz="4" w:space="0" w:color="000000"/>
              <w:left w:val="single" w:sz="4" w:space="0" w:color="auto"/>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10分</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可配送品种占平台挂网品种80%以上的得5分，60-79%的得4分；40%-59%的得3分；31%-39%以下的得2分，30%以下的不得分。配送集</w:t>
            </w:r>
            <w:proofErr w:type="gramStart"/>
            <w:r>
              <w:rPr>
                <w:rFonts w:ascii="仿宋_GB2312" w:eastAsia="仿宋_GB2312" w:hAnsi="仿宋_GB2312" w:cs="仿宋_GB2312" w:hint="eastAsia"/>
                <w:color w:val="000000"/>
                <w:kern w:val="0"/>
                <w:szCs w:val="21"/>
                <w:lang w:bidi="ar"/>
              </w:rPr>
              <w:t>采品种</w:t>
            </w:r>
            <w:proofErr w:type="gramEnd"/>
            <w:r>
              <w:rPr>
                <w:rFonts w:ascii="仿宋_GB2312" w:eastAsia="仿宋_GB2312" w:hAnsi="仿宋_GB2312" w:cs="仿宋_GB2312" w:hint="eastAsia"/>
                <w:color w:val="000000"/>
                <w:kern w:val="0"/>
                <w:szCs w:val="21"/>
                <w:lang w:bidi="ar"/>
              </w:rPr>
              <w:t>和</w:t>
            </w:r>
            <w:proofErr w:type="gramStart"/>
            <w:r>
              <w:rPr>
                <w:rFonts w:ascii="仿宋_GB2312" w:eastAsia="仿宋_GB2312" w:hAnsi="仿宋_GB2312" w:cs="仿宋_GB2312" w:hint="eastAsia"/>
                <w:color w:val="000000"/>
                <w:kern w:val="0"/>
                <w:szCs w:val="21"/>
                <w:lang w:bidi="ar"/>
              </w:rPr>
              <w:t>基药</w:t>
            </w:r>
            <w:proofErr w:type="gramEnd"/>
            <w:r>
              <w:rPr>
                <w:rFonts w:ascii="仿宋_GB2312" w:eastAsia="仿宋_GB2312" w:hAnsi="仿宋_GB2312" w:cs="仿宋_GB2312" w:hint="eastAsia"/>
                <w:color w:val="000000"/>
                <w:kern w:val="0"/>
                <w:szCs w:val="21"/>
                <w:lang w:bidi="ar"/>
              </w:rPr>
              <w:t>占平台挂网集采和</w:t>
            </w:r>
            <w:proofErr w:type="gramStart"/>
            <w:r>
              <w:rPr>
                <w:rFonts w:ascii="仿宋_GB2312" w:eastAsia="仿宋_GB2312" w:hAnsi="仿宋_GB2312" w:cs="仿宋_GB2312" w:hint="eastAsia"/>
                <w:color w:val="000000"/>
                <w:kern w:val="0"/>
                <w:szCs w:val="21"/>
                <w:lang w:bidi="ar"/>
              </w:rPr>
              <w:t>基药品</w:t>
            </w:r>
            <w:proofErr w:type="gramEnd"/>
            <w:r>
              <w:rPr>
                <w:rFonts w:ascii="仿宋_GB2312" w:eastAsia="仿宋_GB2312" w:hAnsi="仿宋_GB2312" w:cs="仿宋_GB2312" w:hint="eastAsia"/>
                <w:color w:val="000000"/>
                <w:kern w:val="0"/>
                <w:szCs w:val="21"/>
                <w:lang w:bidi="ar"/>
              </w:rPr>
              <w:t>种数80%以上的得5分，60-79%的得4分；40%-59%的得3分；31%-39%以下的得2分，30%以下的不得分。</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三明联盟（全国）湘西专区药品耗材采购结算系统</w:t>
            </w:r>
          </w:p>
        </w:tc>
      </w:tr>
    </w:tbl>
    <w:p w:rsidR="000D4BE9" w:rsidRDefault="000D4BE9">
      <w:pPr>
        <w:widowControl/>
        <w:jc w:val="center"/>
        <w:textAlignment w:val="center"/>
        <w:rPr>
          <w:rFonts w:ascii="仿宋_GB2312" w:eastAsia="仿宋_GB2312" w:hAnsi="仿宋_GB2312" w:cs="仿宋_GB2312"/>
          <w:color w:val="000000"/>
          <w:kern w:val="0"/>
          <w:szCs w:val="21"/>
          <w:lang w:bidi="ar"/>
        </w:rPr>
        <w:sectPr w:rsidR="000D4BE9">
          <w:footerReference w:type="default" r:id="rId9"/>
          <w:footerReference w:type="first" r:id="rId10"/>
          <w:pgSz w:w="16838" w:h="11906" w:orient="landscape"/>
          <w:pgMar w:top="1417" w:right="1588" w:bottom="1417" w:left="1417" w:header="851" w:footer="992" w:gutter="0"/>
          <w:cols w:space="0"/>
          <w:titlePg/>
          <w:docGrid w:type="lines" w:linePitch="315"/>
        </w:sectPr>
      </w:pPr>
    </w:p>
    <w:tbl>
      <w:tblPr>
        <w:tblW w:w="14685" w:type="dxa"/>
        <w:tblInd w:w="-240" w:type="dxa"/>
        <w:tblLook w:val="04A0" w:firstRow="1" w:lastRow="0" w:firstColumn="1" w:lastColumn="0" w:noHBand="0" w:noVBand="1"/>
      </w:tblPr>
      <w:tblGrid>
        <w:gridCol w:w="705"/>
        <w:gridCol w:w="1260"/>
        <w:gridCol w:w="3855"/>
        <w:gridCol w:w="795"/>
        <w:gridCol w:w="5580"/>
        <w:gridCol w:w="2490"/>
      </w:tblGrid>
      <w:tr w:rsidR="000D4BE9">
        <w:trPr>
          <w:trHeight w:val="112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7</w:t>
            </w:r>
          </w:p>
        </w:tc>
        <w:tc>
          <w:tcPr>
            <w:tcW w:w="1260" w:type="dxa"/>
            <w:tcBorders>
              <w:top w:val="single" w:sz="4" w:space="0" w:color="auto"/>
              <w:left w:val="single" w:sz="4" w:space="0" w:color="000000"/>
              <w:bottom w:val="nil"/>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配送医疗机构</w:t>
            </w:r>
            <w:proofErr w:type="gramStart"/>
            <w:r>
              <w:rPr>
                <w:rFonts w:ascii="仿宋_GB2312" w:eastAsia="仿宋_GB2312" w:hAnsi="仿宋_GB2312" w:cs="仿宋_GB2312" w:hint="eastAsia"/>
                <w:color w:val="000000"/>
                <w:kern w:val="0"/>
                <w:szCs w:val="21"/>
                <w:lang w:bidi="ar"/>
              </w:rPr>
              <w:t>履盖</w:t>
            </w:r>
            <w:proofErr w:type="gramEnd"/>
            <w:r>
              <w:rPr>
                <w:rFonts w:ascii="仿宋_GB2312" w:eastAsia="仿宋_GB2312" w:hAnsi="仿宋_GB2312" w:cs="仿宋_GB2312" w:hint="eastAsia"/>
                <w:color w:val="000000"/>
                <w:kern w:val="0"/>
                <w:szCs w:val="21"/>
                <w:lang w:bidi="ar"/>
              </w:rPr>
              <w:t>率</w:t>
            </w:r>
          </w:p>
        </w:tc>
        <w:tc>
          <w:tcPr>
            <w:tcW w:w="3855" w:type="dxa"/>
            <w:tcBorders>
              <w:top w:val="single" w:sz="4" w:space="0" w:color="auto"/>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配送企业应具备覆盖全州所有医疗卫生机构的配送能力。</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10分</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医疗机构数占平台采购医疗机构占比80%以上的得5分，60-79%的得4分；40%-59%的得3分；31%-39%以下的得2分，30%以下的不得分。配送基层医疗卫生机构数占比80%以上的得5分，60-79%的得4分；40%-59%的得3分；31%-39%以下的得2分，30%以下的不得分。</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三明联盟（全国）湘西专区药品耗材采购结算系统</w:t>
            </w:r>
          </w:p>
        </w:tc>
      </w:tr>
      <w:tr w:rsidR="000D4BE9">
        <w:trPr>
          <w:trHeight w:val="7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1260" w:type="dxa"/>
            <w:tcBorders>
              <w:top w:val="single" w:sz="4" w:space="0" w:color="000000"/>
              <w:left w:val="single" w:sz="4" w:space="0" w:color="000000"/>
              <w:bottom w:val="nil"/>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价格执行情况</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配送企业必须严格按照平台挂网价格及集采中选价格配送。</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5分</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配送企业未执行挂网价格及集采中选价格配送，且配送价格高于挂网价格及集采中选价格的，发现一次扣5分。</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日常检查、线下考核</w:t>
            </w:r>
          </w:p>
        </w:tc>
      </w:tr>
      <w:tr w:rsidR="000D4BE9">
        <w:trPr>
          <w:trHeight w:val="96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p>
        </w:tc>
        <w:tc>
          <w:tcPr>
            <w:tcW w:w="1260" w:type="dxa"/>
            <w:tcBorders>
              <w:top w:val="single" w:sz="4" w:space="0" w:color="000000"/>
              <w:left w:val="single" w:sz="4" w:space="0" w:color="000000"/>
              <w:bottom w:val="nil"/>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线上采购</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按要求线上采购配送，严禁线下交易</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5分</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除医疗机构紧急备案采购外，配送企业线下配送规定挂网药品和医用耗材的，发现一次扣5分。</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日常检查、线下考核</w:t>
            </w:r>
          </w:p>
        </w:tc>
      </w:tr>
      <w:tr w:rsidR="000D4BE9">
        <w:trPr>
          <w:trHeight w:val="100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合同签订情况</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按要求签订采购配送结算三方协议；国家、省（省级联盟）集采中选产品三方购销合同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5分</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未按要求签订采购配送结算三方协议扣3分；未按要求签订国家、省（省级联盟）集采三方购销合同扣2分。</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三明联盟（全国）湘西专区药品耗材采购结算系统、日常检查、线下考核</w:t>
            </w:r>
          </w:p>
        </w:tc>
      </w:tr>
      <w:tr w:rsidR="000D4BE9">
        <w:trPr>
          <w:trHeight w:val="99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配送承诺情况</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委托配送周期内配送企业无正当理由不得随意撤消配送，或者有</w:t>
            </w:r>
            <w:proofErr w:type="gramStart"/>
            <w:r>
              <w:rPr>
                <w:rFonts w:ascii="仿宋_GB2312" w:eastAsia="仿宋_GB2312" w:hAnsi="仿宋_GB2312" w:cs="仿宋_GB2312" w:hint="eastAsia"/>
                <w:color w:val="000000"/>
                <w:kern w:val="0"/>
                <w:szCs w:val="21"/>
                <w:lang w:bidi="ar"/>
              </w:rPr>
              <w:t>配送权</w:t>
            </w:r>
            <w:proofErr w:type="gramEnd"/>
            <w:r>
              <w:rPr>
                <w:rFonts w:ascii="仿宋_GB2312" w:eastAsia="仿宋_GB2312" w:hAnsi="仿宋_GB2312" w:cs="仿宋_GB2312" w:hint="eastAsia"/>
                <w:color w:val="000000"/>
                <w:kern w:val="0"/>
                <w:szCs w:val="21"/>
                <w:lang w:bidi="ar"/>
              </w:rPr>
              <w:t>但实际</w:t>
            </w:r>
            <w:proofErr w:type="gramStart"/>
            <w:r>
              <w:rPr>
                <w:rFonts w:ascii="仿宋_GB2312" w:eastAsia="仿宋_GB2312" w:hAnsi="仿宋_GB2312" w:cs="仿宋_GB2312" w:hint="eastAsia"/>
                <w:color w:val="000000"/>
                <w:kern w:val="0"/>
                <w:szCs w:val="21"/>
                <w:lang w:bidi="ar"/>
              </w:rPr>
              <w:t>不</w:t>
            </w:r>
            <w:proofErr w:type="gramEnd"/>
            <w:r>
              <w:rPr>
                <w:rFonts w:ascii="仿宋_GB2312" w:eastAsia="仿宋_GB2312" w:hAnsi="仿宋_GB2312" w:cs="仿宋_GB2312" w:hint="eastAsia"/>
                <w:color w:val="000000"/>
                <w:kern w:val="0"/>
                <w:szCs w:val="21"/>
                <w:lang w:bidi="ar"/>
              </w:rPr>
              <w:t>配送的。</w:t>
            </w:r>
          </w:p>
          <w:p w:rsidR="000D4BE9" w:rsidRDefault="000D4BE9">
            <w:pPr>
              <w:widowControl/>
              <w:jc w:val="center"/>
              <w:textAlignment w:val="center"/>
              <w:rPr>
                <w:rFonts w:ascii="仿宋_GB2312" w:eastAsia="仿宋_GB2312" w:hAnsi="仿宋_GB2312" w:cs="仿宋_GB2312"/>
                <w:color w:val="000000"/>
                <w:kern w:val="0"/>
                <w:szCs w:val="21"/>
                <w:lang w:bidi="a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5分</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委托配送周期内配送企业无正当理由撤消一个产品配送的扣1分，扣完为止；有</w:t>
            </w:r>
            <w:proofErr w:type="gramStart"/>
            <w:r>
              <w:rPr>
                <w:rFonts w:ascii="仿宋_GB2312" w:eastAsia="仿宋_GB2312" w:hAnsi="仿宋_GB2312" w:cs="仿宋_GB2312" w:hint="eastAsia"/>
                <w:color w:val="000000"/>
                <w:kern w:val="0"/>
                <w:szCs w:val="21"/>
                <w:lang w:bidi="ar"/>
              </w:rPr>
              <w:t>配送权</w:t>
            </w:r>
            <w:proofErr w:type="gramEnd"/>
            <w:r>
              <w:rPr>
                <w:rFonts w:ascii="仿宋_GB2312" w:eastAsia="仿宋_GB2312" w:hAnsi="仿宋_GB2312" w:cs="仿宋_GB2312" w:hint="eastAsia"/>
                <w:color w:val="000000"/>
                <w:kern w:val="0"/>
                <w:szCs w:val="21"/>
                <w:lang w:bidi="ar"/>
              </w:rPr>
              <w:t>但实际无配送交易记录的，发现一个产品扣1分，扣完为止。</w:t>
            </w:r>
          </w:p>
          <w:p w:rsidR="000D4BE9" w:rsidRDefault="000D4BE9">
            <w:pPr>
              <w:widowControl/>
              <w:jc w:val="left"/>
              <w:textAlignment w:val="center"/>
              <w:rPr>
                <w:rFonts w:ascii="仿宋_GB2312" w:eastAsia="仿宋_GB2312" w:hAnsi="仿宋_GB2312" w:cs="仿宋_GB2312"/>
                <w:color w:val="000000"/>
                <w:kern w:val="0"/>
                <w:szCs w:val="21"/>
                <w:lang w:bidi="ar"/>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三明联盟（全国）湘西专区药品耗材采购结算系统、线下考核</w:t>
            </w:r>
          </w:p>
        </w:tc>
      </w:tr>
      <w:tr w:rsidR="000D4BE9">
        <w:trPr>
          <w:trHeight w:val="7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val="en" w:bidi="ar"/>
              </w:rPr>
            </w:pPr>
            <w:r>
              <w:rPr>
                <w:rFonts w:ascii="仿宋_GB2312" w:eastAsia="仿宋_GB2312" w:hAnsi="仿宋_GB2312" w:cs="仿宋_GB2312" w:hint="eastAsia"/>
                <w:color w:val="000000"/>
                <w:kern w:val="0"/>
                <w:szCs w:val="21"/>
                <w:lang w:val="en" w:bidi="ar"/>
              </w:rPr>
              <w:t>结算申请表提交情况</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配送企业就按要求及时提交药品和医用耗材货款结算申请表</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5分</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配送企业提交申请表逾期1次，扣1分；逾期两次扣3分；逾期3次扣5分。</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日常检查</w:t>
            </w:r>
          </w:p>
        </w:tc>
      </w:tr>
      <w:tr w:rsidR="000D4BE9">
        <w:trPr>
          <w:trHeight w:val="108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县市</w:t>
            </w:r>
            <w:proofErr w:type="gramStart"/>
            <w:r>
              <w:rPr>
                <w:rFonts w:ascii="仿宋_GB2312" w:eastAsia="仿宋_GB2312" w:hAnsi="仿宋_GB2312" w:cs="仿宋_GB2312" w:hint="eastAsia"/>
                <w:color w:val="000000"/>
                <w:kern w:val="0"/>
                <w:szCs w:val="21"/>
                <w:lang w:bidi="ar"/>
              </w:rPr>
              <w:t>医</w:t>
            </w:r>
            <w:proofErr w:type="gramEnd"/>
            <w:r>
              <w:rPr>
                <w:rFonts w:ascii="仿宋_GB2312" w:eastAsia="仿宋_GB2312" w:hAnsi="仿宋_GB2312" w:cs="仿宋_GB2312" w:hint="eastAsia"/>
                <w:color w:val="000000"/>
                <w:kern w:val="0"/>
                <w:szCs w:val="21"/>
                <w:lang w:bidi="ar"/>
              </w:rPr>
              <w:t>保部门综合评价</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积极协调县市药品配送、服务高效，结合考核指标3、4、5、8、9、10项考核指标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10分</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根据参与本辖区配送企业的日常管理，结合季度考核第3、4、5、8、9、10项考核指标综合评分并折算</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县市考核评分</w:t>
            </w:r>
          </w:p>
        </w:tc>
      </w:tr>
      <w:tr w:rsidR="000D4BE9">
        <w:trPr>
          <w:trHeight w:val="660"/>
        </w:trPr>
        <w:tc>
          <w:tcPr>
            <w:tcW w:w="14685" w:type="dxa"/>
            <w:gridSpan w:val="6"/>
            <w:tcBorders>
              <w:top w:val="nil"/>
              <w:left w:val="nil"/>
              <w:bottom w:val="nil"/>
              <w:right w:val="nil"/>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备注：1</w:t>
            </w:r>
            <w:r>
              <w:rPr>
                <w:rFonts w:ascii="仿宋_GB2312" w:eastAsia="仿宋_GB2312" w:hAnsi="仿宋_GB2312" w:cs="仿宋_GB2312" w:hint="eastAsia"/>
                <w:color w:val="000000"/>
                <w:kern w:val="0"/>
                <w:szCs w:val="21"/>
                <w:lang w:val="en" w:bidi="ar"/>
              </w:rPr>
              <w:t>.</w:t>
            </w:r>
            <w:r>
              <w:rPr>
                <w:rFonts w:ascii="仿宋_GB2312" w:eastAsia="仿宋_GB2312" w:hAnsi="仿宋_GB2312" w:cs="仿宋_GB2312" w:hint="eastAsia"/>
                <w:color w:val="000000"/>
                <w:kern w:val="0"/>
                <w:szCs w:val="21"/>
                <w:lang w:bidi="ar"/>
              </w:rPr>
              <w:t>生产企业或企业设立的仅销售本企业（集团）产品的全资或控股配送企业不考核。</w:t>
            </w:r>
          </w:p>
          <w:p w:rsidR="000D4BE9" w:rsidRDefault="00000000">
            <w:pPr>
              <w:pStyle w:val="a0"/>
              <w:ind w:leftChars="0" w:left="0" w:firstLineChars="300" w:firstLine="630"/>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2</w:t>
            </w:r>
            <w:r>
              <w:rPr>
                <w:rFonts w:ascii="仿宋_GB2312" w:eastAsia="仿宋_GB2312" w:hAnsi="仿宋_GB2312" w:cs="仿宋_GB2312" w:hint="eastAsia"/>
                <w:color w:val="000000"/>
                <w:kern w:val="0"/>
                <w:szCs w:val="21"/>
                <w:lang w:val="en" w:bidi="ar"/>
              </w:rPr>
              <w:t>.</w:t>
            </w:r>
            <w:r>
              <w:rPr>
                <w:rFonts w:ascii="仿宋_GB2312" w:eastAsia="仿宋_GB2312" w:hAnsi="仿宋_GB2312" w:cs="仿宋_GB2312" w:hint="eastAsia"/>
                <w:color w:val="000000"/>
                <w:kern w:val="0"/>
                <w:szCs w:val="21"/>
                <w:lang w:bidi="ar"/>
              </w:rPr>
              <w:t>首次备案企业当年备案时间少于9个月的不参与当年度考核。</w:t>
            </w:r>
          </w:p>
        </w:tc>
      </w:tr>
    </w:tbl>
    <w:p w:rsidR="000D4BE9" w:rsidRDefault="000D4BE9">
      <w:pPr>
        <w:rPr>
          <w:rFonts w:ascii="仿宋_GB2312" w:eastAsia="仿宋_GB2312" w:hAnsi="仿宋_GB2312" w:cs="仿宋_GB2312"/>
          <w:color w:val="000000" w:themeColor="text1"/>
          <w:sz w:val="32"/>
          <w:szCs w:val="32"/>
        </w:rPr>
      </w:pPr>
    </w:p>
    <w:p w:rsidR="000D4BE9" w:rsidRDefault="000D4BE9">
      <w:pPr>
        <w:pStyle w:val="a0"/>
        <w:ind w:leftChars="0" w:left="0"/>
        <w:rPr>
          <w:rFonts w:ascii="仿宋_GB2312" w:eastAsia="仿宋_GB2312" w:hAnsi="仿宋_GB2312" w:cs="仿宋_GB2312"/>
          <w:color w:val="000000" w:themeColor="text1"/>
          <w:sz w:val="32"/>
          <w:szCs w:val="32"/>
        </w:rPr>
        <w:sectPr w:rsidR="000D4BE9">
          <w:footerReference w:type="default" r:id="rId11"/>
          <w:footerReference w:type="first" r:id="rId12"/>
          <w:pgSz w:w="16838" w:h="11906" w:orient="landscape"/>
          <w:pgMar w:top="1417" w:right="1588" w:bottom="1417" w:left="1417" w:header="851" w:footer="992" w:gutter="0"/>
          <w:cols w:space="0"/>
          <w:docGrid w:type="lines" w:linePitch="315"/>
        </w:sectPr>
      </w:pPr>
    </w:p>
    <w:p w:rsidR="000D4BE9" w:rsidRDefault="00000000">
      <w:pPr>
        <w:pStyle w:val="a0"/>
        <w:ind w:leftChars="0" w:left="0"/>
      </w:pPr>
      <w:r>
        <w:rPr>
          <w:rFonts w:ascii="仿宋_GB2312" w:eastAsia="仿宋_GB2312" w:hAnsi="仿宋_GB2312" w:cs="仿宋_GB2312" w:hint="eastAsia"/>
          <w:color w:val="000000" w:themeColor="text1"/>
          <w:sz w:val="32"/>
          <w:szCs w:val="32"/>
        </w:rPr>
        <w:lastRenderedPageBreak/>
        <w:t>附件7</w:t>
      </w:r>
    </w:p>
    <w:tbl>
      <w:tblPr>
        <w:tblW w:w="13860" w:type="dxa"/>
        <w:tblInd w:w="93" w:type="dxa"/>
        <w:tblLook w:val="04A0" w:firstRow="1" w:lastRow="0" w:firstColumn="1" w:lastColumn="0" w:noHBand="0" w:noVBand="1"/>
      </w:tblPr>
      <w:tblGrid>
        <w:gridCol w:w="854"/>
        <w:gridCol w:w="1830"/>
        <w:gridCol w:w="4192"/>
        <w:gridCol w:w="1734"/>
        <w:gridCol w:w="3210"/>
        <w:gridCol w:w="2040"/>
      </w:tblGrid>
      <w:tr w:rsidR="000D4BE9">
        <w:trPr>
          <w:trHeight w:val="760"/>
        </w:trPr>
        <w:tc>
          <w:tcPr>
            <w:tcW w:w="13860" w:type="dxa"/>
            <w:gridSpan w:val="6"/>
            <w:tcBorders>
              <w:top w:val="nil"/>
              <w:left w:val="nil"/>
              <w:bottom w:val="nil"/>
              <w:right w:val="nil"/>
            </w:tcBorders>
            <w:shd w:val="clear" w:color="auto" w:fill="auto"/>
            <w:vAlign w:val="center"/>
          </w:tcPr>
          <w:p w:rsidR="000D4BE9" w:rsidRDefault="00000000">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湘西自治州药品医用耗材采购配送管理年度考核细则</w:t>
            </w:r>
          </w:p>
        </w:tc>
      </w:tr>
      <w:tr w:rsidR="000D4BE9">
        <w:trPr>
          <w:trHeight w:val="780"/>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bidi="ar"/>
              </w:rPr>
              <w:t>序号</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bidi="ar"/>
              </w:rPr>
              <w:t>考核内容</w:t>
            </w:r>
          </w:p>
        </w:tc>
        <w:tc>
          <w:tcPr>
            <w:tcW w:w="4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bidi="ar"/>
              </w:rPr>
              <w:t>考核指标</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bidi="ar"/>
              </w:rPr>
              <w:t>分值</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bidi="ar"/>
              </w:rPr>
              <w:t>评分办法</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方正黑体_GBK" w:eastAsia="方正黑体_GBK" w:hAnsi="方正黑体_GBK" w:cs="方正黑体_GBK"/>
                <w:color w:val="000000"/>
                <w:sz w:val="24"/>
                <w:szCs w:val="24"/>
              </w:rPr>
            </w:pPr>
            <w:r>
              <w:rPr>
                <w:rFonts w:ascii="方正黑体_GBK" w:eastAsia="方正黑体_GBK" w:hAnsi="方正黑体_GBK" w:cs="方正黑体_GBK" w:hint="eastAsia"/>
                <w:color w:val="000000"/>
                <w:kern w:val="0"/>
                <w:sz w:val="24"/>
                <w:szCs w:val="24"/>
                <w:lang w:bidi="ar"/>
              </w:rPr>
              <w:t>数据来源</w:t>
            </w:r>
          </w:p>
        </w:tc>
      </w:tr>
      <w:tr w:rsidR="000D4BE9">
        <w:trPr>
          <w:trHeight w:val="720"/>
        </w:trPr>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季度考核情况</w:t>
            </w:r>
          </w:p>
        </w:tc>
        <w:tc>
          <w:tcPr>
            <w:tcW w:w="4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left"/>
              <w:textAlignment w:val="center"/>
              <w:rPr>
                <w:rFonts w:ascii="仿宋_GB2312" w:eastAsia="仿宋_GB2312" w:hAnsi="仿宋_GB2312" w:cs="仿宋_GB2312"/>
                <w:color w:val="000000"/>
                <w:sz w:val="24"/>
                <w:szCs w:val="24"/>
              </w:rPr>
            </w:pPr>
            <w:proofErr w:type="gramStart"/>
            <w:r>
              <w:rPr>
                <w:rFonts w:ascii="仿宋_GB2312" w:eastAsia="仿宋_GB2312" w:hAnsi="仿宋_GB2312" w:cs="仿宋_GB2312" w:hint="eastAsia"/>
                <w:color w:val="000000"/>
                <w:kern w:val="0"/>
                <w:sz w:val="24"/>
                <w:szCs w:val="24"/>
                <w:lang w:bidi="ar"/>
              </w:rPr>
              <w:t>取企业</w:t>
            </w:r>
            <w:proofErr w:type="gramEnd"/>
            <w:r>
              <w:rPr>
                <w:rFonts w:ascii="仿宋_GB2312" w:eastAsia="仿宋_GB2312" w:hAnsi="仿宋_GB2312" w:cs="仿宋_GB2312" w:hint="eastAsia"/>
                <w:color w:val="000000"/>
                <w:kern w:val="0"/>
                <w:sz w:val="24"/>
                <w:szCs w:val="24"/>
                <w:lang w:bidi="ar"/>
              </w:rPr>
              <w:t>季度考核平均分计入年度综合得分</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100分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季度考核总分/4</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BE9"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每季度考核情况</w:t>
            </w:r>
          </w:p>
        </w:tc>
      </w:tr>
    </w:tbl>
    <w:p w:rsidR="000D4BE9" w:rsidRDefault="000D4BE9">
      <w:pPr>
        <w:rPr>
          <w:rFonts w:ascii="仿宋_GB2312" w:eastAsia="仿宋_GB2312" w:hAnsi="仿宋_GB2312" w:cs="仿宋_GB2312"/>
          <w:color w:val="000000" w:themeColor="text1"/>
          <w:sz w:val="32"/>
          <w:szCs w:val="32"/>
        </w:rPr>
      </w:pPr>
    </w:p>
    <w:p w:rsidR="000D4BE9" w:rsidRDefault="000D4BE9">
      <w:pPr>
        <w:pStyle w:val="a0"/>
        <w:ind w:left="420"/>
        <w:rPr>
          <w:rFonts w:ascii="仿宋_GB2312" w:eastAsia="仿宋_GB2312" w:hAnsi="仿宋_GB2312" w:cs="仿宋_GB2312"/>
          <w:color w:val="000000" w:themeColor="text1"/>
          <w:sz w:val="32"/>
          <w:szCs w:val="32"/>
        </w:rPr>
      </w:pPr>
    </w:p>
    <w:p w:rsidR="000D4BE9" w:rsidRDefault="000D4BE9">
      <w:pPr>
        <w:rPr>
          <w:rFonts w:ascii="仿宋_GB2312" w:eastAsia="仿宋_GB2312" w:hAnsi="仿宋_GB2312" w:cs="仿宋_GB2312"/>
          <w:color w:val="000000" w:themeColor="text1"/>
          <w:sz w:val="32"/>
          <w:szCs w:val="32"/>
        </w:rPr>
      </w:pPr>
    </w:p>
    <w:p w:rsidR="000D4BE9" w:rsidRDefault="000D4BE9">
      <w:pPr>
        <w:pStyle w:val="a0"/>
        <w:ind w:left="420"/>
        <w:rPr>
          <w:rFonts w:ascii="仿宋_GB2312" w:eastAsia="仿宋_GB2312" w:hAnsi="仿宋_GB2312" w:cs="仿宋_GB2312"/>
          <w:color w:val="000000" w:themeColor="text1"/>
          <w:sz w:val="32"/>
          <w:szCs w:val="32"/>
        </w:rPr>
      </w:pPr>
    </w:p>
    <w:p w:rsidR="000D4BE9" w:rsidRDefault="000D4BE9">
      <w:pPr>
        <w:rPr>
          <w:rFonts w:ascii="仿宋_GB2312" w:eastAsia="仿宋_GB2312" w:hAnsi="仿宋_GB2312" w:cs="仿宋_GB2312"/>
          <w:color w:val="000000" w:themeColor="text1"/>
          <w:sz w:val="32"/>
          <w:szCs w:val="32"/>
        </w:rPr>
      </w:pPr>
    </w:p>
    <w:p w:rsidR="000D4BE9" w:rsidRDefault="000D4BE9">
      <w:pPr>
        <w:overflowPunct w:val="0"/>
        <w:spacing w:line="620" w:lineRule="exact"/>
        <w:jc w:val="center"/>
        <w:rPr>
          <w:rFonts w:ascii="方正小标宋简体" w:eastAsia="方正小标宋简体" w:hAnsi="方正小标宋简体" w:cs="方正小标宋简体"/>
          <w:color w:val="000000" w:themeColor="text1"/>
          <w:sz w:val="44"/>
          <w:szCs w:val="44"/>
        </w:rPr>
      </w:pPr>
    </w:p>
    <w:p w:rsidR="000D4BE9" w:rsidRDefault="000D4BE9">
      <w:pPr>
        <w:overflowPunct w:val="0"/>
        <w:spacing w:line="620" w:lineRule="exact"/>
        <w:jc w:val="center"/>
        <w:rPr>
          <w:rFonts w:ascii="方正小标宋简体" w:eastAsia="方正小标宋简体" w:hAnsi="方正小标宋简体" w:cs="方正小标宋简体"/>
          <w:color w:val="000000" w:themeColor="text1"/>
          <w:sz w:val="44"/>
          <w:szCs w:val="44"/>
        </w:rPr>
      </w:pPr>
    </w:p>
    <w:p w:rsidR="000D4BE9" w:rsidRDefault="000D4BE9">
      <w:pPr>
        <w:overflowPunct w:val="0"/>
        <w:spacing w:line="620" w:lineRule="exact"/>
        <w:jc w:val="center"/>
        <w:rPr>
          <w:rFonts w:ascii="方正小标宋简体" w:eastAsia="方正小标宋简体" w:hAnsi="方正小标宋简体" w:cs="方正小标宋简体"/>
          <w:color w:val="000000" w:themeColor="text1"/>
          <w:sz w:val="44"/>
          <w:szCs w:val="44"/>
        </w:rPr>
      </w:pPr>
    </w:p>
    <w:p w:rsidR="000D4BE9" w:rsidRDefault="000D4BE9" w:rsidP="00F76C66">
      <w:pPr>
        <w:overflowPunct w:val="0"/>
        <w:spacing w:line="620" w:lineRule="exact"/>
        <w:rPr>
          <w:rFonts w:ascii="方正小标宋简体" w:eastAsia="方正小标宋简体" w:hAnsi="方正小标宋简体" w:cs="方正小标宋简体" w:hint="eastAsia"/>
          <w:color w:val="000000" w:themeColor="text1"/>
          <w:sz w:val="44"/>
          <w:szCs w:val="44"/>
        </w:rPr>
        <w:sectPr w:rsidR="000D4BE9">
          <w:footerReference w:type="default" r:id="rId13"/>
          <w:pgSz w:w="16838" w:h="11906" w:orient="landscape"/>
          <w:pgMar w:top="1587" w:right="1440" w:bottom="1474" w:left="1440" w:header="851" w:footer="992" w:gutter="0"/>
          <w:pgNumType w:start="1"/>
          <w:cols w:space="0"/>
          <w:docGrid w:type="lines" w:linePitch="315"/>
        </w:sectPr>
      </w:pPr>
    </w:p>
    <w:p w:rsidR="000D4BE9" w:rsidRDefault="000D4BE9" w:rsidP="00F76C66">
      <w:pPr>
        <w:pStyle w:val="a0"/>
        <w:ind w:leftChars="0" w:left="0"/>
        <w:rPr>
          <w:rFonts w:hint="eastAsia"/>
        </w:rPr>
      </w:pPr>
    </w:p>
    <w:sectPr w:rsidR="000D4BE9">
      <w:footerReference w:type="default" r:id="rId14"/>
      <w:pgSz w:w="11906" w:h="16838"/>
      <w:pgMar w:top="1440" w:right="1474" w:bottom="1440" w:left="1587" w:header="851" w:footer="992" w:gutter="0"/>
      <w:pgNumType w:start="2"/>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F64" w:rsidRDefault="00A80F64">
      <w:r>
        <w:separator/>
      </w:r>
    </w:p>
  </w:endnote>
  <w:endnote w:type="continuationSeparator" w:id="0">
    <w:p w:rsidR="00A80F64" w:rsidRDefault="00A8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_GBK">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BE9" w:rsidRDefault="00000000">
    <w:pPr>
      <w:pStyle w:val="a6"/>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BE9" w:rsidRDefault="00000000">
                          <w:pPr>
                            <w:pStyle w:val="a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0D4BE9" w:rsidRDefault="00000000">
                    <w:pPr>
                      <w:pStyle w:val="a6"/>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BE9" w:rsidRDefault="00000000">
    <w:pPr>
      <w:pStyle w:val="a6"/>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BE9" w:rsidRDefault="00000000">
                          <w:pPr>
                            <w:pStyle w:val="a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0D4BE9" w:rsidRDefault="00000000">
                    <w:pPr>
                      <w:pStyle w:val="a6"/>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BE9" w:rsidRDefault="00000000">
    <w:pPr>
      <w:pStyle w:val="a6"/>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BE9" w:rsidRDefault="00000000">
                          <w:pPr>
                            <w:pStyle w:val="a6"/>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rsidR="000D4BE9" w:rsidRDefault="00000000">
                    <w:pPr>
                      <w:pStyle w:val="a6"/>
                    </w:pPr>
                    <w:r>
                      <w:fldChar w:fldCharType="begin"/>
                    </w:r>
                    <w:r>
                      <w:instrText xml:space="preserve"> PAGE  \* MERGEFORMAT </w:instrText>
                    </w:r>
                    <w:r>
                      <w:fldChar w:fldCharType="separate"/>
                    </w:r>
                    <w:r>
                      <w:t>18</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BE9" w:rsidRDefault="00000000">
    <w:pPr>
      <w:pStyle w:val="a6"/>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BE9" w:rsidRDefault="00000000">
                          <w:pPr>
                            <w:pStyle w:val="a6"/>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rsidR="000D4BE9" w:rsidRDefault="00000000">
                    <w:pPr>
                      <w:pStyle w:val="a6"/>
                    </w:pPr>
                    <w:r>
                      <w:fldChar w:fldCharType="begin"/>
                    </w:r>
                    <w:r>
                      <w:instrText xml:space="preserve"> PAGE  \* MERGEFORMAT </w:instrText>
                    </w:r>
                    <w:r>
                      <w:fldChar w:fldCharType="separate"/>
                    </w:r>
                    <w:r>
                      <w:t>19</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BE9" w:rsidRDefault="00000000">
    <w:pPr>
      <w:pStyle w:val="a6"/>
    </w:pPr>
    <w:r>
      <w:rPr>
        <w:noProof/>
      </w:rPr>
      <mc:AlternateContent>
        <mc:Choice Requires="wps">
          <w:drawing>
            <wp:anchor distT="0" distB="0" distL="114300" distR="114300" simplePos="0" relativeHeight="2516546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BE9" w:rsidRDefault="00000000">
                          <w:pPr>
                            <w:pStyle w:val="a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margin-left:92.8pt;margin-top:0;width:2in;height:2in;z-index:2516546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rsidR="000D4BE9" w:rsidRDefault="00000000">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BE9" w:rsidRDefault="00000000">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BE9" w:rsidRDefault="00000000">
                          <w:pPr>
                            <w:pStyle w:val="a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1"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p w:rsidR="000D4BE9" w:rsidRDefault="00000000">
                    <w:pPr>
                      <w:pStyle w:val="a6"/>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BE9" w:rsidRDefault="00000000">
    <w:pPr>
      <w:pStyle w:val="a6"/>
    </w:pPr>
    <w:r>
      <w:rPr>
        <w:noProof/>
      </w:rPr>
      <mc:AlternateContent>
        <mc:Choice Requires="wps">
          <w:drawing>
            <wp:anchor distT="0" distB="0" distL="114300" distR="114300" simplePos="0" relativeHeight="2516556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4BE9" w:rsidRDefault="00000000">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2" type="#_x0000_t202" style="position:absolute;margin-left:92.8pt;margin-top:0;width:2in;height:2in;z-index:2516556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p w:rsidR="000D4BE9" w:rsidRDefault="00000000">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F64" w:rsidRDefault="00A80F64">
      <w:r>
        <w:separator/>
      </w:r>
    </w:p>
  </w:footnote>
  <w:footnote w:type="continuationSeparator" w:id="0">
    <w:p w:rsidR="00A80F64" w:rsidRDefault="00A8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8E808"/>
    <w:multiLevelType w:val="singleLevel"/>
    <w:tmpl w:val="AA78E808"/>
    <w:lvl w:ilvl="0">
      <w:start w:val="1"/>
      <w:numFmt w:val="chineseCounting"/>
      <w:suff w:val="nothing"/>
      <w:lvlText w:val="（%1）"/>
      <w:lvlJc w:val="left"/>
      <w:rPr>
        <w:rFonts w:hint="eastAsia"/>
      </w:rPr>
    </w:lvl>
  </w:abstractNum>
  <w:abstractNum w:abstractNumId="1" w15:restartNumberingAfterBreak="0">
    <w:nsid w:val="AC73B3AD"/>
    <w:multiLevelType w:val="singleLevel"/>
    <w:tmpl w:val="AC73B3AD"/>
    <w:lvl w:ilvl="0">
      <w:start w:val="1"/>
      <w:numFmt w:val="chineseCounting"/>
      <w:suff w:val="nothing"/>
      <w:lvlText w:val="（%1）"/>
      <w:lvlJc w:val="left"/>
      <w:rPr>
        <w:rFonts w:hint="eastAsia"/>
      </w:rPr>
    </w:lvl>
  </w:abstractNum>
  <w:abstractNum w:abstractNumId="2" w15:restartNumberingAfterBreak="0">
    <w:nsid w:val="FFDC4E11"/>
    <w:multiLevelType w:val="singleLevel"/>
    <w:tmpl w:val="FFDC4E11"/>
    <w:lvl w:ilvl="0">
      <w:start w:val="1"/>
      <w:numFmt w:val="chineseCounting"/>
      <w:suff w:val="space"/>
      <w:lvlText w:val="第%1条"/>
      <w:lvlJc w:val="left"/>
      <w:rPr>
        <w:rFonts w:hint="eastAsia"/>
      </w:rPr>
    </w:lvl>
  </w:abstractNum>
  <w:abstractNum w:abstractNumId="3" w15:restartNumberingAfterBreak="0">
    <w:nsid w:val="68F41566"/>
    <w:multiLevelType w:val="multilevel"/>
    <w:tmpl w:val="68F4156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869994313">
    <w:abstractNumId w:val="2"/>
  </w:num>
  <w:num w:numId="2" w16cid:durableId="51513096">
    <w:abstractNumId w:val="3"/>
  </w:num>
  <w:num w:numId="3" w16cid:durableId="1056976604">
    <w:abstractNumId w:val="1"/>
  </w:num>
  <w:num w:numId="4" w16cid:durableId="71778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20"/>
  <w:drawingGridHorizontalSpacing w:val="105"/>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U5MGVjZGUzNzg5YjIzOGU1MjRhMzQ5MmE4NWY3ZjgifQ=="/>
  </w:docVars>
  <w:rsids>
    <w:rsidRoot w:val="005B3355"/>
    <w:rsid w:val="CF6F3AD2"/>
    <w:rsid w:val="CFD9E850"/>
    <w:rsid w:val="CFEF12C9"/>
    <w:rsid w:val="CFFBDFA5"/>
    <w:rsid w:val="CFFDE9FA"/>
    <w:rsid w:val="CFFF5A05"/>
    <w:rsid w:val="D1F7E45D"/>
    <w:rsid w:val="D3EC139D"/>
    <w:rsid w:val="D5AD27F9"/>
    <w:rsid w:val="D5F8B75D"/>
    <w:rsid w:val="D6B1F4CF"/>
    <w:rsid w:val="D6F6071A"/>
    <w:rsid w:val="D7D754E9"/>
    <w:rsid w:val="D7FFA169"/>
    <w:rsid w:val="D8FF5325"/>
    <w:rsid w:val="DAC7636E"/>
    <w:rsid w:val="DB8FE0D2"/>
    <w:rsid w:val="DBBF23A8"/>
    <w:rsid w:val="DBEBE572"/>
    <w:rsid w:val="DBF7CA27"/>
    <w:rsid w:val="DBFF195C"/>
    <w:rsid w:val="DC7BA664"/>
    <w:rsid w:val="DD9C6A0F"/>
    <w:rsid w:val="DDF5F5C7"/>
    <w:rsid w:val="DDFEF510"/>
    <w:rsid w:val="DEBE1598"/>
    <w:rsid w:val="DEEF8D4E"/>
    <w:rsid w:val="DF9D923F"/>
    <w:rsid w:val="DFDB7DD2"/>
    <w:rsid w:val="E2DE45C5"/>
    <w:rsid w:val="E3977D22"/>
    <w:rsid w:val="E6466582"/>
    <w:rsid w:val="E68A6E6F"/>
    <w:rsid w:val="E783B332"/>
    <w:rsid w:val="E7BE7712"/>
    <w:rsid w:val="E7F35605"/>
    <w:rsid w:val="E7FF6ABA"/>
    <w:rsid w:val="EB7AE3AB"/>
    <w:rsid w:val="EB7F3C6E"/>
    <w:rsid w:val="EB99AD89"/>
    <w:rsid w:val="EC5B4265"/>
    <w:rsid w:val="ECF763F6"/>
    <w:rsid w:val="EDF7AEAC"/>
    <w:rsid w:val="EEBFFD0C"/>
    <w:rsid w:val="EEFBD8E7"/>
    <w:rsid w:val="EF2740F1"/>
    <w:rsid w:val="EF57B8EB"/>
    <w:rsid w:val="EFE7F21A"/>
    <w:rsid w:val="EFF31872"/>
    <w:rsid w:val="F27E0AE6"/>
    <w:rsid w:val="F3642458"/>
    <w:rsid w:val="F36B80A2"/>
    <w:rsid w:val="F3B35B10"/>
    <w:rsid w:val="F3BA1D51"/>
    <w:rsid w:val="F3C3EF3A"/>
    <w:rsid w:val="F41D51D6"/>
    <w:rsid w:val="F4F65CCB"/>
    <w:rsid w:val="F57D73E0"/>
    <w:rsid w:val="F57FB8B7"/>
    <w:rsid w:val="F5BF28AB"/>
    <w:rsid w:val="F695DDB1"/>
    <w:rsid w:val="F6BFCFED"/>
    <w:rsid w:val="F6DFA1C0"/>
    <w:rsid w:val="F7DFB3D4"/>
    <w:rsid w:val="F7E645CD"/>
    <w:rsid w:val="F8FB726F"/>
    <w:rsid w:val="FA57E7FA"/>
    <w:rsid w:val="FA6FE363"/>
    <w:rsid w:val="FACF5A81"/>
    <w:rsid w:val="FB3DAEDA"/>
    <w:rsid w:val="FB7F221E"/>
    <w:rsid w:val="FBD80E32"/>
    <w:rsid w:val="FBDB6F12"/>
    <w:rsid w:val="FBF2708C"/>
    <w:rsid w:val="FC7B587D"/>
    <w:rsid w:val="FC7F5D25"/>
    <w:rsid w:val="FD1F0AF5"/>
    <w:rsid w:val="FD6E439B"/>
    <w:rsid w:val="FDBFFAD8"/>
    <w:rsid w:val="FDDCB70F"/>
    <w:rsid w:val="FDF49270"/>
    <w:rsid w:val="FDF55BF6"/>
    <w:rsid w:val="FDFB30A1"/>
    <w:rsid w:val="FDFDA35A"/>
    <w:rsid w:val="FE6FE3F5"/>
    <w:rsid w:val="FE7D5A7B"/>
    <w:rsid w:val="FEB7EB20"/>
    <w:rsid w:val="FEBD9283"/>
    <w:rsid w:val="FEC1D532"/>
    <w:rsid w:val="FEE61091"/>
    <w:rsid w:val="FEEF947A"/>
    <w:rsid w:val="FEEFAC80"/>
    <w:rsid w:val="FEF79C35"/>
    <w:rsid w:val="FEFBE749"/>
    <w:rsid w:val="FEFD854A"/>
    <w:rsid w:val="FEFFA8D3"/>
    <w:rsid w:val="FF72EADD"/>
    <w:rsid w:val="FF7BB664"/>
    <w:rsid w:val="FF7F14F7"/>
    <w:rsid w:val="FF8BC73D"/>
    <w:rsid w:val="FF9F3F86"/>
    <w:rsid w:val="FF9F49E1"/>
    <w:rsid w:val="FFBB0AA0"/>
    <w:rsid w:val="FFBDAC45"/>
    <w:rsid w:val="FFBFD435"/>
    <w:rsid w:val="FFCEC5DA"/>
    <w:rsid w:val="FFD72429"/>
    <w:rsid w:val="FFDD4373"/>
    <w:rsid w:val="FFDF3A0A"/>
    <w:rsid w:val="FFDFA564"/>
    <w:rsid w:val="FFE8045B"/>
    <w:rsid w:val="FFE96ED8"/>
    <w:rsid w:val="FFEA4401"/>
    <w:rsid w:val="FFEC8C01"/>
    <w:rsid w:val="FFF07B9E"/>
    <w:rsid w:val="FFFB1ABE"/>
    <w:rsid w:val="FFFCBD28"/>
    <w:rsid w:val="FFFD8FF9"/>
    <w:rsid w:val="00005CBD"/>
    <w:rsid w:val="000D4BE9"/>
    <w:rsid w:val="003F4C5C"/>
    <w:rsid w:val="0054037B"/>
    <w:rsid w:val="0058523E"/>
    <w:rsid w:val="005B3355"/>
    <w:rsid w:val="00645991"/>
    <w:rsid w:val="00693BAC"/>
    <w:rsid w:val="009D7956"/>
    <w:rsid w:val="00A80F64"/>
    <w:rsid w:val="00C411C1"/>
    <w:rsid w:val="00E474B5"/>
    <w:rsid w:val="00E47C1F"/>
    <w:rsid w:val="00F76C66"/>
    <w:rsid w:val="00FE1942"/>
    <w:rsid w:val="014C0695"/>
    <w:rsid w:val="01A4571C"/>
    <w:rsid w:val="01B666C0"/>
    <w:rsid w:val="01BD61D5"/>
    <w:rsid w:val="020605AA"/>
    <w:rsid w:val="023F2212"/>
    <w:rsid w:val="02B01D95"/>
    <w:rsid w:val="02B9640F"/>
    <w:rsid w:val="02C10DFF"/>
    <w:rsid w:val="02E811A8"/>
    <w:rsid w:val="03112312"/>
    <w:rsid w:val="038427F2"/>
    <w:rsid w:val="03870314"/>
    <w:rsid w:val="039C00CB"/>
    <w:rsid w:val="03C04A32"/>
    <w:rsid w:val="040B4DCA"/>
    <w:rsid w:val="04205B47"/>
    <w:rsid w:val="04722833"/>
    <w:rsid w:val="052022A2"/>
    <w:rsid w:val="05840DC6"/>
    <w:rsid w:val="05CB22BB"/>
    <w:rsid w:val="05D76C05"/>
    <w:rsid w:val="05E03D0C"/>
    <w:rsid w:val="05EA4B8A"/>
    <w:rsid w:val="05F70D15"/>
    <w:rsid w:val="064C13A1"/>
    <w:rsid w:val="06BD229F"/>
    <w:rsid w:val="06C53D72"/>
    <w:rsid w:val="076444C8"/>
    <w:rsid w:val="07754928"/>
    <w:rsid w:val="07893F2F"/>
    <w:rsid w:val="07D42D50"/>
    <w:rsid w:val="07D8088C"/>
    <w:rsid w:val="0841229E"/>
    <w:rsid w:val="09935DEB"/>
    <w:rsid w:val="09D8353D"/>
    <w:rsid w:val="09EA6F07"/>
    <w:rsid w:val="09FC30DE"/>
    <w:rsid w:val="0A364353"/>
    <w:rsid w:val="0A3F637C"/>
    <w:rsid w:val="0A5C2888"/>
    <w:rsid w:val="0A676FF7"/>
    <w:rsid w:val="0A740EC6"/>
    <w:rsid w:val="0B664CB3"/>
    <w:rsid w:val="0B982DC4"/>
    <w:rsid w:val="0BB91287"/>
    <w:rsid w:val="0BCB3F37"/>
    <w:rsid w:val="0C432748"/>
    <w:rsid w:val="0C8278CB"/>
    <w:rsid w:val="0CED7E7E"/>
    <w:rsid w:val="0D2E07E3"/>
    <w:rsid w:val="0D4C7ED9"/>
    <w:rsid w:val="0D5D3E94"/>
    <w:rsid w:val="0D7476F9"/>
    <w:rsid w:val="0DF270A3"/>
    <w:rsid w:val="0E0802A4"/>
    <w:rsid w:val="0E1053AA"/>
    <w:rsid w:val="0E6059EA"/>
    <w:rsid w:val="0E7E40C2"/>
    <w:rsid w:val="0EF07475"/>
    <w:rsid w:val="0EFB6812"/>
    <w:rsid w:val="0F1542A2"/>
    <w:rsid w:val="0F242EBB"/>
    <w:rsid w:val="0F5A3806"/>
    <w:rsid w:val="0F6B0AEA"/>
    <w:rsid w:val="0FA0212C"/>
    <w:rsid w:val="0FE40E0C"/>
    <w:rsid w:val="10280789"/>
    <w:rsid w:val="104B0319"/>
    <w:rsid w:val="10833C11"/>
    <w:rsid w:val="110A7E8F"/>
    <w:rsid w:val="115D7C7A"/>
    <w:rsid w:val="117479FE"/>
    <w:rsid w:val="11AD7A29"/>
    <w:rsid w:val="11BD15AF"/>
    <w:rsid w:val="11FF60D7"/>
    <w:rsid w:val="12031FAB"/>
    <w:rsid w:val="125B57E2"/>
    <w:rsid w:val="12A06CFD"/>
    <w:rsid w:val="12E15BF5"/>
    <w:rsid w:val="12F2507E"/>
    <w:rsid w:val="136C562E"/>
    <w:rsid w:val="13737F6D"/>
    <w:rsid w:val="13793F86"/>
    <w:rsid w:val="138403CC"/>
    <w:rsid w:val="139F3A33"/>
    <w:rsid w:val="141352AC"/>
    <w:rsid w:val="14333BA0"/>
    <w:rsid w:val="145F6743"/>
    <w:rsid w:val="14755F67"/>
    <w:rsid w:val="148D4C4D"/>
    <w:rsid w:val="149A59CD"/>
    <w:rsid w:val="14B962CB"/>
    <w:rsid w:val="14FE36C5"/>
    <w:rsid w:val="150D44D8"/>
    <w:rsid w:val="1517701E"/>
    <w:rsid w:val="15363948"/>
    <w:rsid w:val="156606EE"/>
    <w:rsid w:val="15747FCD"/>
    <w:rsid w:val="15A272B0"/>
    <w:rsid w:val="15BB5BFB"/>
    <w:rsid w:val="167C489A"/>
    <w:rsid w:val="16897AA8"/>
    <w:rsid w:val="16954DD3"/>
    <w:rsid w:val="16A42B33"/>
    <w:rsid w:val="16A86180"/>
    <w:rsid w:val="16EE35BB"/>
    <w:rsid w:val="175F0FF7"/>
    <w:rsid w:val="175F877B"/>
    <w:rsid w:val="178F0FE3"/>
    <w:rsid w:val="17A607B9"/>
    <w:rsid w:val="17C64F6E"/>
    <w:rsid w:val="17DDAE66"/>
    <w:rsid w:val="17EF7DDE"/>
    <w:rsid w:val="1867206B"/>
    <w:rsid w:val="18773BDB"/>
    <w:rsid w:val="188E5849"/>
    <w:rsid w:val="18952734"/>
    <w:rsid w:val="18A312F5"/>
    <w:rsid w:val="18FE773F"/>
    <w:rsid w:val="195264DC"/>
    <w:rsid w:val="195F2D42"/>
    <w:rsid w:val="19614D0C"/>
    <w:rsid w:val="19B62385"/>
    <w:rsid w:val="19B80D30"/>
    <w:rsid w:val="19FA13E8"/>
    <w:rsid w:val="1A4268EB"/>
    <w:rsid w:val="1A4D68BD"/>
    <w:rsid w:val="1A6152AE"/>
    <w:rsid w:val="1AAB623F"/>
    <w:rsid w:val="1B214753"/>
    <w:rsid w:val="1C131C76"/>
    <w:rsid w:val="1C2362A8"/>
    <w:rsid w:val="1CF7BBBB"/>
    <w:rsid w:val="1DA15EA1"/>
    <w:rsid w:val="1DB7314C"/>
    <w:rsid w:val="1DB8365E"/>
    <w:rsid w:val="1DD40F22"/>
    <w:rsid w:val="1DEF61F6"/>
    <w:rsid w:val="1DF60F36"/>
    <w:rsid w:val="1E74728F"/>
    <w:rsid w:val="1E94348E"/>
    <w:rsid w:val="1EA638ED"/>
    <w:rsid w:val="1ED63AA6"/>
    <w:rsid w:val="1EE15C31"/>
    <w:rsid w:val="1F226FF4"/>
    <w:rsid w:val="1FBB08C8"/>
    <w:rsid w:val="1FDD2B53"/>
    <w:rsid w:val="20176124"/>
    <w:rsid w:val="201B285E"/>
    <w:rsid w:val="20914ECC"/>
    <w:rsid w:val="20925481"/>
    <w:rsid w:val="20994D8B"/>
    <w:rsid w:val="20C938C2"/>
    <w:rsid w:val="20DA5ACF"/>
    <w:rsid w:val="21117017"/>
    <w:rsid w:val="21442F49"/>
    <w:rsid w:val="217557F8"/>
    <w:rsid w:val="2181419D"/>
    <w:rsid w:val="21B84472"/>
    <w:rsid w:val="21DA231F"/>
    <w:rsid w:val="2214174A"/>
    <w:rsid w:val="221943D6"/>
    <w:rsid w:val="22BC2B77"/>
    <w:rsid w:val="22C32FEA"/>
    <w:rsid w:val="23D77467"/>
    <w:rsid w:val="2412732E"/>
    <w:rsid w:val="245636BF"/>
    <w:rsid w:val="24CD0561"/>
    <w:rsid w:val="24F4013F"/>
    <w:rsid w:val="254A56FE"/>
    <w:rsid w:val="256B13EC"/>
    <w:rsid w:val="25861D82"/>
    <w:rsid w:val="258860A7"/>
    <w:rsid w:val="25A934BA"/>
    <w:rsid w:val="25C66622"/>
    <w:rsid w:val="25E20F82"/>
    <w:rsid w:val="26907206"/>
    <w:rsid w:val="270B368D"/>
    <w:rsid w:val="272C6959"/>
    <w:rsid w:val="276E749F"/>
    <w:rsid w:val="27A31DBD"/>
    <w:rsid w:val="281318C7"/>
    <w:rsid w:val="28A6273B"/>
    <w:rsid w:val="28B766F6"/>
    <w:rsid w:val="28BD107C"/>
    <w:rsid w:val="28C03C94"/>
    <w:rsid w:val="292716F6"/>
    <w:rsid w:val="293D309F"/>
    <w:rsid w:val="29436033"/>
    <w:rsid w:val="2A092F82"/>
    <w:rsid w:val="2A0B0AA8"/>
    <w:rsid w:val="2A306760"/>
    <w:rsid w:val="2A585CB7"/>
    <w:rsid w:val="2A795A93"/>
    <w:rsid w:val="2A8940C2"/>
    <w:rsid w:val="2A901998"/>
    <w:rsid w:val="2AC1560A"/>
    <w:rsid w:val="2AF91248"/>
    <w:rsid w:val="2B2A31B0"/>
    <w:rsid w:val="2B7E174D"/>
    <w:rsid w:val="2B9351F9"/>
    <w:rsid w:val="2BB85B6B"/>
    <w:rsid w:val="2BCB0BF9"/>
    <w:rsid w:val="2BF7B296"/>
    <w:rsid w:val="2C6B5428"/>
    <w:rsid w:val="2CB92882"/>
    <w:rsid w:val="2CBE2D2A"/>
    <w:rsid w:val="2CF36685"/>
    <w:rsid w:val="2D7050C6"/>
    <w:rsid w:val="2D7D44CB"/>
    <w:rsid w:val="2D7F5FC5"/>
    <w:rsid w:val="2DAD1E76"/>
    <w:rsid w:val="2DC2568C"/>
    <w:rsid w:val="2DC25921"/>
    <w:rsid w:val="2E632333"/>
    <w:rsid w:val="2E8B21B7"/>
    <w:rsid w:val="2E9870C1"/>
    <w:rsid w:val="2F343A7C"/>
    <w:rsid w:val="2F4E7404"/>
    <w:rsid w:val="2F882B9B"/>
    <w:rsid w:val="2F8C784E"/>
    <w:rsid w:val="2FB5C77A"/>
    <w:rsid w:val="3007074E"/>
    <w:rsid w:val="307F7AFA"/>
    <w:rsid w:val="309F365F"/>
    <w:rsid w:val="30AD0B0B"/>
    <w:rsid w:val="30B17C8F"/>
    <w:rsid w:val="30EA2374"/>
    <w:rsid w:val="31124E12"/>
    <w:rsid w:val="312D1C4B"/>
    <w:rsid w:val="314D2E87"/>
    <w:rsid w:val="314D409C"/>
    <w:rsid w:val="31B57094"/>
    <w:rsid w:val="31CA25E6"/>
    <w:rsid w:val="32672F3B"/>
    <w:rsid w:val="32B75C71"/>
    <w:rsid w:val="32D02274"/>
    <w:rsid w:val="33095C5F"/>
    <w:rsid w:val="337E2DBA"/>
    <w:rsid w:val="33B57CD6"/>
    <w:rsid w:val="33BF3640"/>
    <w:rsid w:val="33F24A86"/>
    <w:rsid w:val="33FF4FF8"/>
    <w:rsid w:val="33FF6B5A"/>
    <w:rsid w:val="34362BC5"/>
    <w:rsid w:val="34983880"/>
    <w:rsid w:val="34DB376C"/>
    <w:rsid w:val="34F40798"/>
    <w:rsid w:val="351729F7"/>
    <w:rsid w:val="35D32BD7"/>
    <w:rsid w:val="35E62517"/>
    <w:rsid w:val="36324F28"/>
    <w:rsid w:val="36378781"/>
    <w:rsid w:val="36C7043F"/>
    <w:rsid w:val="374851FE"/>
    <w:rsid w:val="375717D0"/>
    <w:rsid w:val="376DFBC2"/>
    <w:rsid w:val="37A83DDA"/>
    <w:rsid w:val="37D82163"/>
    <w:rsid w:val="37DC1DF8"/>
    <w:rsid w:val="37E3CD77"/>
    <w:rsid w:val="380520FF"/>
    <w:rsid w:val="380A4A95"/>
    <w:rsid w:val="38125624"/>
    <w:rsid w:val="38331441"/>
    <w:rsid w:val="38597887"/>
    <w:rsid w:val="388A1009"/>
    <w:rsid w:val="38AB2CA1"/>
    <w:rsid w:val="3903280D"/>
    <w:rsid w:val="394713D0"/>
    <w:rsid w:val="3A2D0F80"/>
    <w:rsid w:val="3A377697"/>
    <w:rsid w:val="3A5A5133"/>
    <w:rsid w:val="3AA7A50C"/>
    <w:rsid w:val="3AD95D00"/>
    <w:rsid w:val="3B762441"/>
    <w:rsid w:val="3BE633E5"/>
    <w:rsid w:val="3BFEDFDE"/>
    <w:rsid w:val="3BFF94A1"/>
    <w:rsid w:val="3BFFDDD2"/>
    <w:rsid w:val="3C2A6B61"/>
    <w:rsid w:val="3C74541D"/>
    <w:rsid w:val="3C9963E7"/>
    <w:rsid w:val="3CBD0327"/>
    <w:rsid w:val="3CC10F8A"/>
    <w:rsid w:val="3CC176EC"/>
    <w:rsid w:val="3D760D5A"/>
    <w:rsid w:val="3D915B3A"/>
    <w:rsid w:val="3DC12D0A"/>
    <w:rsid w:val="3DF7851A"/>
    <w:rsid w:val="3E0E4396"/>
    <w:rsid w:val="3E241CE0"/>
    <w:rsid w:val="3E3A19DD"/>
    <w:rsid w:val="3E7E75EE"/>
    <w:rsid w:val="3E8C75AE"/>
    <w:rsid w:val="3EEA3ADB"/>
    <w:rsid w:val="3F010273"/>
    <w:rsid w:val="3F7E6815"/>
    <w:rsid w:val="3F827E3C"/>
    <w:rsid w:val="3FBA887C"/>
    <w:rsid w:val="3FD00372"/>
    <w:rsid w:val="3FEF4350"/>
    <w:rsid w:val="3FFD03AD"/>
    <w:rsid w:val="40303018"/>
    <w:rsid w:val="4047615A"/>
    <w:rsid w:val="40534AFF"/>
    <w:rsid w:val="40AC39AD"/>
    <w:rsid w:val="40D95004"/>
    <w:rsid w:val="40EB4D37"/>
    <w:rsid w:val="40F409AC"/>
    <w:rsid w:val="412D03F3"/>
    <w:rsid w:val="413606A8"/>
    <w:rsid w:val="41391F47"/>
    <w:rsid w:val="41AC11DF"/>
    <w:rsid w:val="41B11ADD"/>
    <w:rsid w:val="41CD0C54"/>
    <w:rsid w:val="42925DB2"/>
    <w:rsid w:val="42FB1F19"/>
    <w:rsid w:val="43282948"/>
    <w:rsid w:val="43413334"/>
    <w:rsid w:val="43697CE0"/>
    <w:rsid w:val="43A46E3D"/>
    <w:rsid w:val="43AE09CA"/>
    <w:rsid w:val="44137AE1"/>
    <w:rsid w:val="44777B1E"/>
    <w:rsid w:val="44C36A47"/>
    <w:rsid w:val="4518238D"/>
    <w:rsid w:val="45390767"/>
    <w:rsid w:val="456467DF"/>
    <w:rsid w:val="456F23DB"/>
    <w:rsid w:val="458614D2"/>
    <w:rsid w:val="459535BE"/>
    <w:rsid w:val="45A54B8C"/>
    <w:rsid w:val="45E411BB"/>
    <w:rsid w:val="45F91CA4"/>
    <w:rsid w:val="466D7AF0"/>
    <w:rsid w:val="466F3B69"/>
    <w:rsid w:val="468A5492"/>
    <w:rsid w:val="469A3487"/>
    <w:rsid w:val="46E110B6"/>
    <w:rsid w:val="47091CC0"/>
    <w:rsid w:val="475950F1"/>
    <w:rsid w:val="47CA56A6"/>
    <w:rsid w:val="47FFC06C"/>
    <w:rsid w:val="485C5EC2"/>
    <w:rsid w:val="48653B03"/>
    <w:rsid w:val="489363E0"/>
    <w:rsid w:val="48AC63B3"/>
    <w:rsid w:val="48C60564"/>
    <w:rsid w:val="48EC3D42"/>
    <w:rsid w:val="493C4382"/>
    <w:rsid w:val="499A72FA"/>
    <w:rsid w:val="49CB1BAA"/>
    <w:rsid w:val="49F25388"/>
    <w:rsid w:val="4B2477C4"/>
    <w:rsid w:val="4B886AB3"/>
    <w:rsid w:val="4B95421D"/>
    <w:rsid w:val="4BD00526"/>
    <w:rsid w:val="4BD016F9"/>
    <w:rsid w:val="4BDB3F72"/>
    <w:rsid w:val="4C066EC9"/>
    <w:rsid w:val="4C662A28"/>
    <w:rsid w:val="4C6836E0"/>
    <w:rsid w:val="4C832969"/>
    <w:rsid w:val="4CD07C03"/>
    <w:rsid w:val="4D0C050F"/>
    <w:rsid w:val="4D4B1038"/>
    <w:rsid w:val="4DCE1C69"/>
    <w:rsid w:val="4DDF5C24"/>
    <w:rsid w:val="4E7740AE"/>
    <w:rsid w:val="4EE07EA5"/>
    <w:rsid w:val="4F132029"/>
    <w:rsid w:val="4F151AD5"/>
    <w:rsid w:val="4F382AAA"/>
    <w:rsid w:val="4F6D87D3"/>
    <w:rsid w:val="4F75CCC6"/>
    <w:rsid w:val="4FBF5636"/>
    <w:rsid w:val="4FF36C48"/>
    <w:rsid w:val="4FF545CB"/>
    <w:rsid w:val="5003209D"/>
    <w:rsid w:val="509756B0"/>
    <w:rsid w:val="509A5842"/>
    <w:rsid w:val="51791EEB"/>
    <w:rsid w:val="51B16F66"/>
    <w:rsid w:val="51EC5F9E"/>
    <w:rsid w:val="51FF77F8"/>
    <w:rsid w:val="52214A5D"/>
    <w:rsid w:val="52660E73"/>
    <w:rsid w:val="528E3AD7"/>
    <w:rsid w:val="52B94C95"/>
    <w:rsid w:val="52DD3D06"/>
    <w:rsid w:val="52F757BE"/>
    <w:rsid w:val="5334256E"/>
    <w:rsid w:val="534F55FA"/>
    <w:rsid w:val="53901E9A"/>
    <w:rsid w:val="53933738"/>
    <w:rsid w:val="53CC27A6"/>
    <w:rsid w:val="53FD1AA3"/>
    <w:rsid w:val="54147BC6"/>
    <w:rsid w:val="54444A33"/>
    <w:rsid w:val="54462388"/>
    <w:rsid w:val="547846DC"/>
    <w:rsid w:val="54972DB4"/>
    <w:rsid w:val="54E34EEB"/>
    <w:rsid w:val="554747DA"/>
    <w:rsid w:val="55AA2FBB"/>
    <w:rsid w:val="55CF411C"/>
    <w:rsid w:val="55DE00B4"/>
    <w:rsid w:val="563812FC"/>
    <w:rsid w:val="56D57BC4"/>
    <w:rsid w:val="56F12853"/>
    <w:rsid w:val="56FE60A7"/>
    <w:rsid w:val="571D1947"/>
    <w:rsid w:val="5720160B"/>
    <w:rsid w:val="5740638C"/>
    <w:rsid w:val="57A35065"/>
    <w:rsid w:val="57BD5ECE"/>
    <w:rsid w:val="57F66683"/>
    <w:rsid w:val="58333AB6"/>
    <w:rsid w:val="58773629"/>
    <w:rsid w:val="587F072F"/>
    <w:rsid w:val="58A61818"/>
    <w:rsid w:val="58E30CBE"/>
    <w:rsid w:val="58F307D5"/>
    <w:rsid w:val="593908DE"/>
    <w:rsid w:val="59DF6839"/>
    <w:rsid w:val="5A386DE8"/>
    <w:rsid w:val="5A601916"/>
    <w:rsid w:val="5AEB5C08"/>
    <w:rsid w:val="5B57329D"/>
    <w:rsid w:val="5B770D52"/>
    <w:rsid w:val="5BC546AB"/>
    <w:rsid w:val="5BDFFA3F"/>
    <w:rsid w:val="5BFA3A04"/>
    <w:rsid w:val="5C003935"/>
    <w:rsid w:val="5C79253A"/>
    <w:rsid w:val="5CC17DF3"/>
    <w:rsid w:val="5CCB3F43"/>
    <w:rsid w:val="5CD12430"/>
    <w:rsid w:val="5CD31049"/>
    <w:rsid w:val="5CDC6150"/>
    <w:rsid w:val="5CDD3C76"/>
    <w:rsid w:val="5CF54B1C"/>
    <w:rsid w:val="5CF6D81C"/>
    <w:rsid w:val="5D164566"/>
    <w:rsid w:val="5D1A6C78"/>
    <w:rsid w:val="5D1F0F77"/>
    <w:rsid w:val="5D272CBB"/>
    <w:rsid w:val="5D3D2F5D"/>
    <w:rsid w:val="5D4D6706"/>
    <w:rsid w:val="5D7E7859"/>
    <w:rsid w:val="5D891708"/>
    <w:rsid w:val="5D99C3CD"/>
    <w:rsid w:val="5DA30A1C"/>
    <w:rsid w:val="5DBF0450"/>
    <w:rsid w:val="5DC9EF7F"/>
    <w:rsid w:val="5DEBC694"/>
    <w:rsid w:val="5E8B09AE"/>
    <w:rsid w:val="5EAAA719"/>
    <w:rsid w:val="5EFE235D"/>
    <w:rsid w:val="5F0B55A5"/>
    <w:rsid w:val="5F2C6B54"/>
    <w:rsid w:val="5F702421"/>
    <w:rsid w:val="5F70F285"/>
    <w:rsid w:val="5F7D6B3A"/>
    <w:rsid w:val="5F7DBC07"/>
    <w:rsid w:val="5F8635BA"/>
    <w:rsid w:val="5FAC5977"/>
    <w:rsid w:val="5FCD7FD2"/>
    <w:rsid w:val="5FE9F382"/>
    <w:rsid w:val="5FEF243D"/>
    <w:rsid w:val="5FFF88E0"/>
    <w:rsid w:val="60602BF4"/>
    <w:rsid w:val="606C77EB"/>
    <w:rsid w:val="609A1700"/>
    <w:rsid w:val="609A7430"/>
    <w:rsid w:val="609E3295"/>
    <w:rsid w:val="60A848E0"/>
    <w:rsid w:val="60C43183"/>
    <w:rsid w:val="60D55390"/>
    <w:rsid w:val="60E94F78"/>
    <w:rsid w:val="60FF41BB"/>
    <w:rsid w:val="61001CE1"/>
    <w:rsid w:val="610A4816"/>
    <w:rsid w:val="613A3445"/>
    <w:rsid w:val="61870E23"/>
    <w:rsid w:val="618F16C2"/>
    <w:rsid w:val="61907509"/>
    <w:rsid w:val="61C02A73"/>
    <w:rsid w:val="621E4B15"/>
    <w:rsid w:val="625614D2"/>
    <w:rsid w:val="628A21AA"/>
    <w:rsid w:val="62A1283B"/>
    <w:rsid w:val="62A215CE"/>
    <w:rsid w:val="63247F09"/>
    <w:rsid w:val="637013A0"/>
    <w:rsid w:val="642A05F6"/>
    <w:rsid w:val="64ED911F"/>
    <w:rsid w:val="65157763"/>
    <w:rsid w:val="6554084E"/>
    <w:rsid w:val="6574748B"/>
    <w:rsid w:val="6597225C"/>
    <w:rsid w:val="66093524"/>
    <w:rsid w:val="66292291"/>
    <w:rsid w:val="663A6D0B"/>
    <w:rsid w:val="66467759"/>
    <w:rsid w:val="664B39FF"/>
    <w:rsid w:val="668D30D8"/>
    <w:rsid w:val="6695704D"/>
    <w:rsid w:val="66B9305E"/>
    <w:rsid w:val="67544542"/>
    <w:rsid w:val="67746F85"/>
    <w:rsid w:val="677F404A"/>
    <w:rsid w:val="678673E4"/>
    <w:rsid w:val="6792790A"/>
    <w:rsid w:val="67BED022"/>
    <w:rsid w:val="67F325A0"/>
    <w:rsid w:val="67FF39FC"/>
    <w:rsid w:val="68B166E3"/>
    <w:rsid w:val="68BD94F6"/>
    <w:rsid w:val="68EF2753"/>
    <w:rsid w:val="691A71A3"/>
    <w:rsid w:val="692549DB"/>
    <w:rsid w:val="69557A05"/>
    <w:rsid w:val="69594684"/>
    <w:rsid w:val="695C535D"/>
    <w:rsid w:val="697A5F84"/>
    <w:rsid w:val="69B144C0"/>
    <w:rsid w:val="69BB533F"/>
    <w:rsid w:val="69E95A08"/>
    <w:rsid w:val="69F61B7A"/>
    <w:rsid w:val="69F85BB3"/>
    <w:rsid w:val="69FD742F"/>
    <w:rsid w:val="6A284316"/>
    <w:rsid w:val="6A70612A"/>
    <w:rsid w:val="6ACF3045"/>
    <w:rsid w:val="6B1542DD"/>
    <w:rsid w:val="6B16350B"/>
    <w:rsid w:val="6BA0659B"/>
    <w:rsid w:val="6BAEC263"/>
    <w:rsid w:val="6BBC98CC"/>
    <w:rsid w:val="6BE15B29"/>
    <w:rsid w:val="6BFFDD47"/>
    <w:rsid w:val="6C327B3B"/>
    <w:rsid w:val="6C423AF6"/>
    <w:rsid w:val="6C547E76"/>
    <w:rsid w:val="6C5B70C4"/>
    <w:rsid w:val="6CB3BD5C"/>
    <w:rsid w:val="6CC13DA5"/>
    <w:rsid w:val="6CEB7CE9"/>
    <w:rsid w:val="6D2D5AFA"/>
    <w:rsid w:val="6D4F5C39"/>
    <w:rsid w:val="6D683AAB"/>
    <w:rsid w:val="6D785A21"/>
    <w:rsid w:val="6D9E18C2"/>
    <w:rsid w:val="6DA473AC"/>
    <w:rsid w:val="6DAF40A7"/>
    <w:rsid w:val="6DAF6F69"/>
    <w:rsid w:val="6DC5053A"/>
    <w:rsid w:val="6DDDE320"/>
    <w:rsid w:val="6DE90A4B"/>
    <w:rsid w:val="6DFD2B69"/>
    <w:rsid w:val="6E4F1F5D"/>
    <w:rsid w:val="6E892A09"/>
    <w:rsid w:val="6EF2710D"/>
    <w:rsid w:val="6EF47329"/>
    <w:rsid w:val="6F1D9ECF"/>
    <w:rsid w:val="6F69A801"/>
    <w:rsid w:val="6F6A75EB"/>
    <w:rsid w:val="6FE03753"/>
    <w:rsid w:val="6FE67163"/>
    <w:rsid w:val="6FEFECAE"/>
    <w:rsid w:val="6FFA0ADC"/>
    <w:rsid w:val="70111815"/>
    <w:rsid w:val="70CD142B"/>
    <w:rsid w:val="70D07922"/>
    <w:rsid w:val="70DD71DD"/>
    <w:rsid w:val="710F5658"/>
    <w:rsid w:val="71251251"/>
    <w:rsid w:val="717B63C5"/>
    <w:rsid w:val="71C32FE3"/>
    <w:rsid w:val="724922AB"/>
    <w:rsid w:val="728933BA"/>
    <w:rsid w:val="729C3F60"/>
    <w:rsid w:val="72A921D9"/>
    <w:rsid w:val="72E76658"/>
    <w:rsid w:val="732B52E4"/>
    <w:rsid w:val="738D5656"/>
    <w:rsid w:val="73A7FB01"/>
    <w:rsid w:val="73AC6000"/>
    <w:rsid w:val="73F94F93"/>
    <w:rsid w:val="7467F94F"/>
    <w:rsid w:val="747131CA"/>
    <w:rsid w:val="74FF4843"/>
    <w:rsid w:val="75175B20"/>
    <w:rsid w:val="754B4570"/>
    <w:rsid w:val="758F1B5A"/>
    <w:rsid w:val="75C05DC6"/>
    <w:rsid w:val="75D3B0B2"/>
    <w:rsid w:val="75E9459D"/>
    <w:rsid w:val="75FF7C92"/>
    <w:rsid w:val="76852F5D"/>
    <w:rsid w:val="76B72FBF"/>
    <w:rsid w:val="77400C32"/>
    <w:rsid w:val="775E695E"/>
    <w:rsid w:val="776728C7"/>
    <w:rsid w:val="7774A409"/>
    <w:rsid w:val="7776346C"/>
    <w:rsid w:val="779DE315"/>
    <w:rsid w:val="779E39BB"/>
    <w:rsid w:val="77AE93BB"/>
    <w:rsid w:val="77DB89FD"/>
    <w:rsid w:val="77F1A34A"/>
    <w:rsid w:val="77F9150C"/>
    <w:rsid w:val="77FDBE45"/>
    <w:rsid w:val="78411105"/>
    <w:rsid w:val="789B25C4"/>
    <w:rsid w:val="78C87131"/>
    <w:rsid w:val="78CC3620"/>
    <w:rsid w:val="792D7A1C"/>
    <w:rsid w:val="7937B84B"/>
    <w:rsid w:val="796214A2"/>
    <w:rsid w:val="796B4F92"/>
    <w:rsid w:val="7988750B"/>
    <w:rsid w:val="799F2D7D"/>
    <w:rsid w:val="79A66F05"/>
    <w:rsid w:val="79C20851"/>
    <w:rsid w:val="79DC10E6"/>
    <w:rsid w:val="79F35ACF"/>
    <w:rsid w:val="79FE443C"/>
    <w:rsid w:val="7A4465DD"/>
    <w:rsid w:val="7A996FD7"/>
    <w:rsid w:val="7AA33D0F"/>
    <w:rsid w:val="7AA80AB2"/>
    <w:rsid w:val="7ADB139D"/>
    <w:rsid w:val="7AE51B00"/>
    <w:rsid w:val="7AF42402"/>
    <w:rsid w:val="7AF77B8E"/>
    <w:rsid w:val="7B6C7C87"/>
    <w:rsid w:val="7B787B56"/>
    <w:rsid w:val="7B7F9202"/>
    <w:rsid w:val="7B7FFFD0"/>
    <w:rsid w:val="7B8E7FCC"/>
    <w:rsid w:val="7B9C5205"/>
    <w:rsid w:val="7BB74F9C"/>
    <w:rsid w:val="7BC97448"/>
    <w:rsid w:val="7BCBDD82"/>
    <w:rsid w:val="7BDE1A41"/>
    <w:rsid w:val="7BFA7922"/>
    <w:rsid w:val="7BFDB685"/>
    <w:rsid w:val="7BFFF5A3"/>
    <w:rsid w:val="7C1C1C6D"/>
    <w:rsid w:val="7C34691E"/>
    <w:rsid w:val="7C591824"/>
    <w:rsid w:val="7C7E69B0"/>
    <w:rsid w:val="7CC029AC"/>
    <w:rsid w:val="7CD765F2"/>
    <w:rsid w:val="7CF95B0B"/>
    <w:rsid w:val="7D0A5F6A"/>
    <w:rsid w:val="7D3FDE1C"/>
    <w:rsid w:val="7D9BD8AE"/>
    <w:rsid w:val="7DAA2D8B"/>
    <w:rsid w:val="7DABE631"/>
    <w:rsid w:val="7DB34228"/>
    <w:rsid w:val="7DBD5D0C"/>
    <w:rsid w:val="7DD8998D"/>
    <w:rsid w:val="7DDE75F3"/>
    <w:rsid w:val="7DDF6467"/>
    <w:rsid w:val="7DFEA3BB"/>
    <w:rsid w:val="7E2A628E"/>
    <w:rsid w:val="7E3754E1"/>
    <w:rsid w:val="7E375EBC"/>
    <w:rsid w:val="7E525E1A"/>
    <w:rsid w:val="7E5EE9F5"/>
    <w:rsid w:val="7E5F7120"/>
    <w:rsid w:val="7E5F7DBA"/>
    <w:rsid w:val="7E6EEA93"/>
    <w:rsid w:val="7E7D2943"/>
    <w:rsid w:val="7EAF2900"/>
    <w:rsid w:val="7ECF33B4"/>
    <w:rsid w:val="7ECF49A9"/>
    <w:rsid w:val="7EDB07C4"/>
    <w:rsid w:val="7EFC33FC"/>
    <w:rsid w:val="7EFC7B34"/>
    <w:rsid w:val="7EFE1AFE"/>
    <w:rsid w:val="7EFE4808"/>
    <w:rsid w:val="7EFF318D"/>
    <w:rsid w:val="7EFF6944"/>
    <w:rsid w:val="7EFF6CB6"/>
    <w:rsid w:val="7F280929"/>
    <w:rsid w:val="7F3FE3D7"/>
    <w:rsid w:val="7F533BF8"/>
    <w:rsid w:val="7F552D77"/>
    <w:rsid w:val="7F572970"/>
    <w:rsid w:val="7F6F0EE4"/>
    <w:rsid w:val="7F7D94C8"/>
    <w:rsid w:val="7FAC3308"/>
    <w:rsid w:val="7FB545E9"/>
    <w:rsid w:val="7FBF11BE"/>
    <w:rsid w:val="7FBF1F17"/>
    <w:rsid w:val="7FBFD5A6"/>
    <w:rsid w:val="7FDF758D"/>
    <w:rsid w:val="7FDFFA00"/>
    <w:rsid w:val="7FE7AE28"/>
    <w:rsid w:val="7FEAA7D1"/>
    <w:rsid w:val="7FEC7A75"/>
    <w:rsid w:val="7FEF5D09"/>
    <w:rsid w:val="7FF0C6A2"/>
    <w:rsid w:val="7FF52205"/>
    <w:rsid w:val="7FF5FA40"/>
    <w:rsid w:val="7FF6BBD3"/>
    <w:rsid w:val="7FF8654D"/>
    <w:rsid w:val="7FFAD6B7"/>
    <w:rsid w:val="7FFBDB76"/>
    <w:rsid w:val="7FFF3385"/>
    <w:rsid w:val="7FFF40B7"/>
    <w:rsid w:val="7FFF492E"/>
    <w:rsid w:val="7FFF59B6"/>
    <w:rsid w:val="7FFF59D7"/>
    <w:rsid w:val="7FFF5CB6"/>
    <w:rsid w:val="7FFF6813"/>
    <w:rsid w:val="8BEB927D"/>
    <w:rsid w:val="97DEBFF2"/>
    <w:rsid w:val="9D7F0A4B"/>
    <w:rsid w:val="9E770E12"/>
    <w:rsid w:val="ABFB246E"/>
    <w:rsid w:val="AF3F38E5"/>
    <w:rsid w:val="AF5E4D2A"/>
    <w:rsid w:val="AF7B8385"/>
    <w:rsid w:val="AF9FD951"/>
    <w:rsid w:val="AFBBC60A"/>
    <w:rsid w:val="AFFF25FA"/>
    <w:rsid w:val="B3FFD8A6"/>
    <w:rsid w:val="B5ED8400"/>
    <w:rsid w:val="B76FE7C2"/>
    <w:rsid w:val="B976971C"/>
    <w:rsid w:val="B9FF3B24"/>
    <w:rsid w:val="BA1F0E07"/>
    <w:rsid w:val="BB5C1AAF"/>
    <w:rsid w:val="BB7D6D00"/>
    <w:rsid w:val="BBEF844F"/>
    <w:rsid w:val="BD7F3B4F"/>
    <w:rsid w:val="BDF70FE7"/>
    <w:rsid w:val="BDF774BD"/>
    <w:rsid w:val="BDFD406C"/>
    <w:rsid w:val="BDFF8EC9"/>
    <w:rsid w:val="BDFFEB21"/>
    <w:rsid w:val="BED57846"/>
    <w:rsid w:val="BEF5C80A"/>
    <w:rsid w:val="BF7F1A24"/>
    <w:rsid w:val="BF7F8DD5"/>
    <w:rsid w:val="BFDB0D53"/>
    <w:rsid w:val="BFEFB0F1"/>
    <w:rsid w:val="BFF73733"/>
    <w:rsid w:val="BFFE3B22"/>
    <w:rsid w:val="C473CDA1"/>
    <w:rsid w:val="C5F9D0CB"/>
    <w:rsid w:val="C9FFD51B"/>
    <w:rsid w:val="CD97B07D"/>
    <w:rsid w:val="CEFC9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4A2C6"/>
  <w15:docId w15:val="{2CE230A6-5C08-4092-ABAD-FE733104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200"/>
    </w:p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a">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Pr>
      <w:b/>
      <w:bCs/>
    </w:rPr>
  </w:style>
  <w:style w:type="character" w:styleId="ad">
    <w:name w:val="Hyperlink"/>
    <w:basedOn w:val="a1"/>
    <w:uiPriority w:val="99"/>
    <w:semiHidden/>
    <w:unhideWhenUsed/>
    <w:qFormat/>
    <w:rPr>
      <w:color w:val="0000FF"/>
      <w:u w:val="single"/>
    </w:rPr>
  </w:style>
  <w:style w:type="character" w:customStyle="1" w:styleId="a7">
    <w:name w:val="页脚 字符"/>
    <w:basedOn w:val="a1"/>
    <w:link w:val="a6"/>
    <w:uiPriority w:val="99"/>
    <w:qFormat/>
    <w:rPr>
      <w:rFonts w:ascii="Calibri" w:eastAsia="宋体" w:hAnsi="Calibri" w:cs="黑体"/>
      <w:sz w:val="18"/>
      <w:szCs w:val="18"/>
    </w:rPr>
  </w:style>
  <w:style w:type="character" w:customStyle="1" w:styleId="a5">
    <w:name w:val="日期 字符"/>
    <w:basedOn w:val="a1"/>
    <w:link w:val="a4"/>
    <w:uiPriority w:val="99"/>
    <w:semiHidden/>
    <w:qFormat/>
    <w:rPr>
      <w:rFonts w:ascii="Calibri" w:eastAsia="宋体" w:hAnsi="Calibri" w:cs="黑体"/>
    </w:rPr>
  </w:style>
  <w:style w:type="character" w:customStyle="1" w:styleId="a9">
    <w:name w:val="页眉 字符"/>
    <w:basedOn w:val="a1"/>
    <w:link w:val="a8"/>
    <w:uiPriority w:val="99"/>
    <w:semiHidden/>
    <w:qFormat/>
    <w:rPr>
      <w:rFonts w:ascii="Calibri" w:eastAsia="宋体" w:hAnsi="Calibri" w:cs="黑体"/>
      <w:sz w:val="18"/>
      <w:szCs w:val="18"/>
    </w:rPr>
  </w:style>
  <w:style w:type="character" w:customStyle="1" w:styleId="font51">
    <w:name w:val="font51"/>
    <w:basedOn w:val="a1"/>
    <w:qFormat/>
    <w:rPr>
      <w:rFonts w:ascii="仿宋_GB2312" w:eastAsia="仿宋_GB2312" w:cs="仿宋_GB2312" w:hint="eastAsia"/>
      <w:color w:val="000000"/>
      <w:sz w:val="20"/>
      <w:szCs w:val="20"/>
      <w:u w:val="none"/>
    </w:rPr>
  </w:style>
  <w:style w:type="character" w:customStyle="1" w:styleId="font21">
    <w:name w:val="font21"/>
    <w:basedOn w:val="a1"/>
    <w:qFormat/>
    <w:rPr>
      <w:rFonts w:ascii="方正书宋_GBK" w:eastAsia="方正书宋_GBK" w:hAnsi="方正书宋_GBK" w:cs="方正书宋_GBK"/>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paragraph" w:styleId="ae">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font71">
    <w:name w:val="font71"/>
    <w:basedOn w:val="a1"/>
    <w:qFormat/>
    <w:rPr>
      <w:rFonts w:ascii="仿宋_GB2312" w:eastAsia="仿宋_GB2312"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晨辉</cp:lastModifiedBy>
  <cp:revision>4</cp:revision>
  <cp:lastPrinted>2023-08-04T08:33:00Z</cp:lastPrinted>
  <dcterms:created xsi:type="dcterms:W3CDTF">1998-01-05T20:04:00Z</dcterms:created>
  <dcterms:modified xsi:type="dcterms:W3CDTF">2023-08-08T06:57:00Z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895B1F3587B945A68585CA5D58CB9489</vt:lpwstr>
  </property>
</Properties>
</file>